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3EC9C" w14:textId="0C427102" w:rsidR="00234139" w:rsidRPr="00237B1B" w:rsidRDefault="00234139">
      <w:pPr>
        <w:rPr>
          <w:noProof/>
          <w:sz w:val="22"/>
          <w:szCs w:val="22"/>
        </w:rPr>
      </w:pPr>
      <w:r w:rsidRPr="00237B1B">
        <w:rPr>
          <w:noProof/>
          <w:sz w:val="22"/>
          <w:szCs w:val="22"/>
        </w:rPr>
        <w:drawing>
          <wp:anchor distT="0" distB="0" distL="114300" distR="114300" simplePos="0" relativeHeight="251658240" behindDoc="1" locked="0" layoutInCell="1" allowOverlap="1" wp14:anchorId="58E6C851" wp14:editId="370E02BE">
            <wp:simplePos x="0" y="0"/>
            <wp:positionH relativeFrom="margin">
              <wp:posOffset>-456317</wp:posOffset>
            </wp:positionH>
            <wp:positionV relativeFrom="margin">
              <wp:posOffset>-641985</wp:posOffset>
            </wp:positionV>
            <wp:extent cx="7772400" cy="10067544"/>
            <wp:effectExtent l="0" t="0" r="0" b="0"/>
            <wp:wrapNone/>
            <wp:docPr id="1" name="Picture 1" descr="/Users/Shannon/Downloads/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annon/Downloads/Letterhe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067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62421" w14:textId="5CD4EDFD" w:rsidR="00E42275" w:rsidRPr="00237B1B" w:rsidRDefault="00E42275">
      <w:pPr>
        <w:rPr>
          <w:noProof/>
          <w:sz w:val="22"/>
          <w:szCs w:val="22"/>
        </w:rPr>
      </w:pPr>
    </w:p>
    <w:p w14:paraId="6FBAE13E" w14:textId="6F5FFBA9" w:rsidR="00E42275" w:rsidRPr="00237B1B" w:rsidRDefault="00E42275">
      <w:pPr>
        <w:rPr>
          <w:noProof/>
          <w:sz w:val="22"/>
          <w:szCs w:val="22"/>
        </w:rPr>
      </w:pPr>
    </w:p>
    <w:p w14:paraId="50467136" w14:textId="39721755" w:rsidR="00E42275" w:rsidRPr="00237B1B" w:rsidRDefault="00E42275">
      <w:pPr>
        <w:rPr>
          <w:noProof/>
          <w:sz w:val="22"/>
          <w:szCs w:val="22"/>
        </w:rPr>
      </w:pPr>
    </w:p>
    <w:p w14:paraId="68F5F53D" w14:textId="3ECE0B70" w:rsidR="00E42275" w:rsidRPr="00237B1B" w:rsidRDefault="00E42275">
      <w:pPr>
        <w:rPr>
          <w:noProof/>
          <w:sz w:val="22"/>
          <w:szCs w:val="22"/>
        </w:rPr>
      </w:pPr>
    </w:p>
    <w:p w14:paraId="01999F35" w14:textId="4B8427E0" w:rsidR="00E42275" w:rsidRPr="00237B1B" w:rsidRDefault="00E42275">
      <w:pPr>
        <w:rPr>
          <w:b/>
          <w:noProof/>
          <w:sz w:val="22"/>
          <w:szCs w:val="22"/>
        </w:rPr>
      </w:pPr>
    </w:p>
    <w:p w14:paraId="5E4FCE51" w14:textId="77777777" w:rsidR="009F0BFE" w:rsidRPr="00237B1B" w:rsidRDefault="009F0BFE" w:rsidP="009F0BFE">
      <w:pPr>
        <w:pStyle w:val="Heading2"/>
        <w:ind w:left="0"/>
        <w:jc w:val="center"/>
        <w:rPr>
          <w:rFonts w:asciiTheme="minorHAnsi" w:eastAsia="Times New Roman" w:hAnsiTheme="minorHAnsi" w:cstheme="minorHAnsi"/>
          <w:bCs w:val="0"/>
          <w:sz w:val="22"/>
          <w:szCs w:val="22"/>
        </w:rPr>
      </w:pPr>
      <w:r w:rsidRPr="00237B1B">
        <w:rPr>
          <w:rFonts w:asciiTheme="minorHAnsi" w:eastAsia="Times New Roman" w:hAnsiTheme="minorHAnsi" w:cstheme="minorHAnsi"/>
          <w:bCs w:val="0"/>
          <w:sz w:val="22"/>
          <w:szCs w:val="22"/>
        </w:rPr>
        <w:t>Tioga County Industrial Development Agency</w:t>
      </w:r>
    </w:p>
    <w:p w14:paraId="36AAD19E" w14:textId="77777777" w:rsidR="009F0BFE" w:rsidRPr="00237B1B" w:rsidRDefault="009F0BFE" w:rsidP="009F0BFE">
      <w:pPr>
        <w:pStyle w:val="Heading2"/>
        <w:ind w:left="0"/>
        <w:jc w:val="center"/>
        <w:rPr>
          <w:rFonts w:asciiTheme="minorHAnsi" w:eastAsia="Times New Roman" w:hAnsiTheme="minorHAnsi" w:cstheme="minorHAnsi"/>
          <w:bCs w:val="0"/>
          <w:sz w:val="22"/>
          <w:szCs w:val="22"/>
        </w:rPr>
      </w:pPr>
      <w:r w:rsidRPr="00237B1B">
        <w:rPr>
          <w:rFonts w:asciiTheme="minorHAnsi" w:eastAsia="Times New Roman" w:hAnsiTheme="minorHAnsi" w:cstheme="minorHAnsi"/>
          <w:bCs w:val="0"/>
          <w:sz w:val="22"/>
          <w:szCs w:val="22"/>
        </w:rPr>
        <w:t>January 6, 2021 – 4:30 pm</w:t>
      </w:r>
    </w:p>
    <w:p w14:paraId="52386C38" w14:textId="77777777" w:rsidR="009F0BFE" w:rsidRPr="00237B1B" w:rsidRDefault="009F0BFE" w:rsidP="009F0BFE">
      <w:pPr>
        <w:pStyle w:val="Heading2"/>
        <w:ind w:left="0"/>
        <w:jc w:val="center"/>
        <w:rPr>
          <w:rFonts w:asciiTheme="minorHAnsi" w:eastAsia="Times New Roman" w:hAnsiTheme="minorHAnsi" w:cstheme="minorHAnsi"/>
          <w:bCs w:val="0"/>
          <w:sz w:val="22"/>
          <w:szCs w:val="22"/>
        </w:rPr>
      </w:pPr>
      <w:r w:rsidRPr="00237B1B">
        <w:rPr>
          <w:rFonts w:asciiTheme="minorHAnsi" w:eastAsia="Times New Roman" w:hAnsiTheme="minorHAnsi" w:cstheme="minorHAnsi"/>
          <w:bCs w:val="0"/>
          <w:sz w:val="22"/>
          <w:szCs w:val="22"/>
        </w:rPr>
        <w:t>Ronald E Dougherty County Office Building</w:t>
      </w:r>
    </w:p>
    <w:p w14:paraId="599C87AB" w14:textId="77777777" w:rsidR="009F0BFE" w:rsidRPr="00237B1B" w:rsidRDefault="009F0BFE" w:rsidP="009F0BFE">
      <w:pPr>
        <w:pStyle w:val="Heading2"/>
        <w:ind w:left="0"/>
        <w:jc w:val="center"/>
        <w:rPr>
          <w:rFonts w:asciiTheme="minorHAnsi" w:eastAsia="Times New Roman" w:hAnsiTheme="minorHAnsi" w:cstheme="minorHAnsi"/>
          <w:bCs w:val="0"/>
          <w:sz w:val="22"/>
          <w:szCs w:val="22"/>
        </w:rPr>
      </w:pPr>
      <w:r w:rsidRPr="00237B1B">
        <w:rPr>
          <w:rFonts w:asciiTheme="minorHAnsi" w:eastAsia="Times New Roman" w:hAnsiTheme="minorHAnsi" w:cstheme="minorHAnsi"/>
          <w:bCs w:val="0"/>
          <w:sz w:val="22"/>
          <w:szCs w:val="22"/>
        </w:rPr>
        <w:t>56 Main Street, Owego, NY 13827</w:t>
      </w:r>
    </w:p>
    <w:p w14:paraId="650D9777" w14:textId="5E091283" w:rsidR="009F0BFE" w:rsidRPr="00237B1B" w:rsidRDefault="009F0BFE" w:rsidP="009F0BFE">
      <w:pPr>
        <w:pStyle w:val="Heading2"/>
        <w:ind w:left="0"/>
        <w:jc w:val="center"/>
        <w:rPr>
          <w:rFonts w:asciiTheme="minorHAnsi" w:eastAsia="Times New Roman" w:hAnsiTheme="minorHAnsi" w:cstheme="minorHAnsi"/>
          <w:bCs w:val="0"/>
          <w:sz w:val="22"/>
          <w:szCs w:val="22"/>
        </w:rPr>
      </w:pPr>
      <w:bookmarkStart w:id="0" w:name="_GoBack"/>
      <w:bookmarkEnd w:id="0"/>
      <w:r w:rsidRPr="00237B1B">
        <w:rPr>
          <w:rFonts w:asciiTheme="minorHAnsi" w:eastAsia="Times New Roman" w:hAnsiTheme="minorHAnsi" w:cstheme="minorHAnsi"/>
          <w:bCs w:val="0"/>
          <w:sz w:val="22"/>
          <w:szCs w:val="22"/>
        </w:rPr>
        <w:t>ED&amp;P Conference Room, 2</w:t>
      </w:r>
      <w:r w:rsidRPr="00237B1B">
        <w:rPr>
          <w:rFonts w:asciiTheme="minorHAnsi" w:eastAsia="Times New Roman" w:hAnsiTheme="minorHAnsi" w:cstheme="minorHAnsi"/>
          <w:bCs w:val="0"/>
          <w:sz w:val="22"/>
          <w:szCs w:val="22"/>
          <w:vertAlign w:val="superscript"/>
        </w:rPr>
        <w:t>nd</w:t>
      </w:r>
      <w:r w:rsidRPr="00237B1B">
        <w:rPr>
          <w:rFonts w:asciiTheme="minorHAnsi" w:eastAsia="Times New Roman" w:hAnsiTheme="minorHAnsi" w:cstheme="minorHAnsi"/>
          <w:bCs w:val="0"/>
          <w:sz w:val="22"/>
          <w:szCs w:val="22"/>
        </w:rPr>
        <w:t xml:space="preserve"> Floor</w:t>
      </w:r>
    </w:p>
    <w:p w14:paraId="2B1F89F6" w14:textId="7F554942" w:rsidR="009F0BFE" w:rsidRPr="00237B1B" w:rsidRDefault="009F0BFE" w:rsidP="009F0BFE">
      <w:pPr>
        <w:pStyle w:val="Heading2"/>
        <w:jc w:val="center"/>
        <w:rPr>
          <w:rFonts w:asciiTheme="minorHAnsi" w:hAnsiTheme="minorHAnsi" w:cstheme="minorHAnsi"/>
          <w:bCs w:val="0"/>
          <w:color w:val="FF0000"/>
          <w:sz w:val="22"/>
          <w:szCs w:val="22"/>
        </w:rPr>
      </w:pPr>
      <w:r w:rsidRPr="00237B1B">
        <w:rPr>
          <w:rFonts w:asciiTheme="minorHAnsi" w:eastAsia="Times New Roman" w:hAnsiTheme="minorHAnsi" w:cstheme="minorHAnsi"/>
          <w:bCs w:val="0"/>
          <w:sz w:val="22"/>
          <w:szCs w:val="22"/>
        </w:rPr>
        <w:t>Regular Meeting Minutes via Zoom</w:t>
      </w:r>
    </w:p>
    <w:p w14:paraId="419EF549" w14:textId="77777777" w:rsidR="009F0BFE" w:rsidRPr="00237B1B" w:rsidRDefault="009F0BFE" w:rsidP="009F0BFE">
      <w:pPr>
        <w:spacing w:before="3"/>
        <w:rPr>
          <w:rFonts w:eastAsia="Calibri" w:cstheme="minorHAnsi"/>
          <w:bCs/>
          <w:sz w:val="22"/>
          <w:szCs w:val="22"/>
        </w:rPr>
      </w:pPr>
    </w:p>
    <w:p w14:paraId="2CB4667D" w14:textId="52B75780" w:rsidR="009F0BFE" w:rsidRPr="00237B1B" w:rsidRDefault="009F0BFE" w:rsidP="009F0BFE">
      <w:pPr>
        <w:pStyle w:val="ListParagraph"/>
        <w:numPr>
          <w:ilvl w:val="0"/>
          <w:numId w:val="16"/>
        </w:numPr>
        <w:spacing w:before="3"/>
        <w:rPr>
          <w:rFonts w:eastAsia="Calibri" w:cstheme="minorHAnsi"/>
          <w:b/>
          <w:bCs/>
        </w:rPr>
      </w:pPr>
      <w:r w:rsidRPr="00237B1B">
        <w:rPr>
          <w:rFonts w:eastAsia="Calibri" w:cstheme="minorHAnsi"/>
          <w:b/>
          <w:bCs/>
        </w:rPr>
        <w:t>Call to Order and Introductions-</w:t>
      </w:r>
      <w:r w:rsidRPr="00237B1B">
        <w:rPr>
          <w:rFonts w:eastAsia="Calibri" w:cstheme="minorHAnsi"/>
          <w:bCs/>
        </w:rPr>
        <w:t>Chairwoman J. Ceccherelli called the meeting to order at 4:31 pm.</w:t>
      </w:r>
    </w:p>
    <w:p w14:paraId="1FCCA1AE" w14:textId="77777777" w:rsidR="009F0BFE" w:rsidRPr="00237B1B" w:rsidRDefault="009F0BFE" w:rsidP="009F0BFE">
      <w:pPr>
        <w:spacing w:before="3"/>
        <w:rPr>
          <w:rFonts w:eastAsia="Calibri" w:cstheme="minorHAnsi"/>
          <w:bCs/>
          <w:sz w:val="22"/>
          <w:szCs w:val="22"/>
        </w:rPr>
      </w:pPr>
    </w:p>
    <w:p w14:paraId="086342A4" w14:textId="05384FC0" w:rsidR="009F0BFE" w:rsidRPr="00237B1B" w:rsidRDefault="009F0BFE" w:rsidP="009F0BFE">
      <w:pPr>
        <w:pStyle w:val="ListParagraph"/>
        <w:numPr>
          <w:ilvl w:val="0"/>
          <w:numId w:val="16"/>
        </w:numPr>
        <w:spacing w:before="3"/>
        <w:rPr>
          <w:rFonts w:eastAsia="Calibri" w:cstheme="minorHAnsi"/>
          <w:b/>
          <w:bCs/>
        </w:rPr>
      </w:pPr>
      <w:r w:rsidRPr="00237B1B">
        <w:rPr>
          <w:rFonts w:eastAsia="Calibri" w:cstheme="minorHAnsi"/>
          <w:b/>
          <w:bCs/>
        </w:rPr>
        <w:t>Attendance</w:t>
      </w:r>
    </w:p>
    <w:p w14:paraId="63004A6B" w14:textId="50FB109B" w:rsidR="009F0BFE" w:rsidRPr="00237B1B" w:rsidRDefault="009F0BFE" w:rsidP="009F0BFE">
      <w:pPr>
        <w:spacing w:before="3"/>
        <w:rPr>
          <w:rFonts w:eastAsia="Calibri" w:cstheme="minorHAnsi"/>
          <w:bCs/>
          <w:sz w:val="22"/>
          <w:szCs w:val="22"/>
        </w:rPr>
      </w:pPr>
      <w:r w:rsidRPr="00237B1B">
        <w:rPr>
          <w:rFonts w:eastAsia="Calibri" w:cstheme="minorHAnsi"/>
          <w:bCs/>
          <w:sz w:val="22"/>
          <w:szCs w:val="22"/>
        </w:rPr>
        <w:tab/>
      </w:r>
      <w:r w:rsidRPr="00237B1B">
        <w:rPr>
          <w:rFonts w:eastAsia="Calibri" w:cstheme="minorHAnsi"/>
          <w:bCs/>
          <w:sz w:val="22"/>
          <w:szCs w:val="22"/>
        </w:rPr>
        <w:tab/>
        <w:t>IDA Board Members</w:t>
      </w:r>
    </w:p>
    <w:p w14:paraId="1D33D798" w14:textId="77777777" w:rsidR="009F0BFE" w:rsidRPr="00237B1B" w:rsidRDefault="009F0BFE" w:rsidP="009F0BFE">
      <w:pPr>
        <w:spacing w:before="3"/>
        <w:ind w:left="1440"/>
        <w:rPr>
          <w:rFonts w:eastAsia="Calibri" w:cstheme="minorHAnsi"/>
          <w:bCs/>
          <w:sz w:val="22"/>
          <w:szCs w:val="22"/>
        </w:rPr>
      </w:pPr>
      <w:r w:rsidRPr="00237B1B">
        <w:rPr>
          <w:rFonts w:eastAsia="Calibri" w:cstheme="minorHAnsi"/>
          <w:bCs/>
          <w:sz w:val="22"/>
          <w:szCs w:val="22"/>
        </w:rPr>
        <w:t>Roll Call:  J. Ceccherelli, K. Gillette, A. Gowan, T. Monell, M. Sauerbrey, E. Knolles, J. Ward</w:t>
      </w:r>
    </w:p>
    <w:p w14:paraId="68E2AB32" w14:textId="77777777" w:rsidR="009F0BFE" w:rsidRPr="00237B1B" w:rsidRDefault="009F0BFE" w:rsidP="009F0BFE">
      <w:pPr>
        <w:spacing w:before="3"/>
        <w:ind w:left="1440"/>
        <w:rPr>
          <w:rFonts w:eastAsia="Calibri" w:cstheme="minorHAnsi"/>
          <w:bCs/>
          <w:sz w:val="22"/>
          <w:szCs w:val="22"/>
        </w:rPr>
      </w:pPr>
      <w:r w:rsidRPr="00237B1B">
        <w:rPr>
          <w:rFonts w:eastAsia="Calibri" w:cstheme="minorHAnsi"/>
          <w:bCs/>
          <w:sz w:val="22"/>
          <w:szCs w:val="22"/>
        </w:rPr>
        <w:t>Absent:</w:t>
      </w:r>
    </w:p>
    <w:p w14:paraId="5ACE9A38" w14:textId="77777777" w:rsidR="009F0BFE" w:rsidRPr="00237B1B" w:rsidRDefault="009F0BFE" w:rsidP="009F0BFE">
      <w:pPr>
        <w:spacing w:before="3"/>
        <w:ind w:left="1440"/>
        <w:rPr>
          <w:rFonts w:eastAsia="Calibri" w:cstheme="minorHAnsi"/>
          <w:bCs/>
          <w:sz w:val="22"/>
          <w:szCs w:val="22"/>
        </w:rPr>
      </w:pPr>
      <w:r w:rsidRPr="00237B1B">
        <w:rPr>
          <w:rFonts w:eastAsia="Calibri" w:cstheme="minorHAnsi"/>
          <w:bCs/>
          <w:sz w:val="22"/>
          <w:szCs w:val="22"/>
        </w:rPr>
        <w:t xml:space="preserve">Excused:  </w:t>
      </w:r>
    </w:p>
    <w:p w14:paraId="42FF3641" w14:textId="4A1428F0" w:rsidR="009F0BFE" w:rsidRPr="00237B1B" w:rsidRDefault="009F0BFE" w:rsidP="009F0BFE">
      <w:pPr>
        <w:spacing w:before="3"/>
        <w:ind w:left="1440"/>
        <w:rPr>
          <w:rFonts w:eastAsia="Calibri" w:cstheme="minorHAnsi"/>
          <w:bCs/>
          <w:sz w:val="22"/>
          <w:szCs w:val="22"/>
        </w:rPr>
      </w:pPr>
      <w:r w:rsidRPr="00237B1B">
        <w:rPr>
          <w:rFonts w:eastAsia="Calibri" w:cstheme="minorHAnsi"/>
          <w:bCs/>
          <w:sz w:val="22"/>
          <w:szCs w:val="22"/>
        </w:rPr>
        <w:t>Guests:  C. Curtis, M. Griffiths, J. Meagher, L. Tinney. M. Freeze</w:t>
      </w:r>
    </w:p>
    <w:p w14:paraId="53D12245" w14:textId="77777777" w:rsidR="009F0BFE" w:rsidRPr="00237B1B" w:rsidRDefault="009F0BFE" w:rsidP="009F0BFE">
      <w:pPr>
        <w:spacing w:before="3"/>
        <w:jc w:val="both"/>
        <w:rPr>
          <w:rFonts w:eastAsia="Calibri" w:cstheme="minorHAnsi"/>
          <w:bCs/>
          <w:sz w:val="22"/>
          <w:szCs w:val="22"/>
        </w:rPr>
      </w:pPr>
    </w:p>
    <w:p w14:paraId="191C95EC" w14:textId="464F1223" w:rsidR="009F0BFE" w:rsidRPr="00237B1B" w:rsidRDefault="009F0BFE" w:rsidP="009F0BFE">
      <w:pPr>
        <w:pStyle w:val="ListParagraph"/>
        <w:numPr>
          <w:ilvl w:val="0"/>
          <w:numId w:val="16"/>
        </w:numPr>
        <w:spacing w:before="3"/>
        <w:jc w:val="both"/>
        <w:rPr>
          <w:rFonts w:eastAsia="Calibri" w:cstheme="minorHAnsi"/>
          <w:bCs/>
        </w:rPr>
      </w:pPr>
      <w:r w:rsidRPr="00237B1B">
        <w:rPr>
          <w:rFonts w:eastAsia="Calibri" w:cstheme="minorHAnsi"/>
          <w:b/>
          <w:bCs/>
        </w:rPr>
        <w:t>Privilege of the Floor</w:t>
      </w:r>
      <w:r w:rsidRPr="00237B1B">
        <w:rPr>
          <w:rFonts w:eastAsia="Calibri" w:cstheme="minorHAnsi"/>
          <w:bCs/>
        </w:rPr>
        <w:t xml:space="preserve">: None </w:t>
      </w:r>
    </w:p>
    <w:p w14:paraId="78B044F0" w14:textId="77777777" w:rsidR="009F0BFE" w:rsidRPr="00237B1B" w:rsidRDefault="009F0BFE" w:rsidP="009F0BFE">
      <w:pPr>
        <w:spacing w:before="3"/>
        <w:jc w:val="both"/>
        <w:rPr>
          <w:rFonts w:eastAsia="Calibri" w:cstheme="minorHAnsi"/>
          <w:bCs/>
          <w:color w:val="FF0000"/>
          <w:sz w:val="22"/>
          <w:szCs w:val="22"/>
        </w:rPr>
      </w:pPr>
    </w:p>
    <w:p w14:paraId="1D51B2F6" w14:textId="7D54A482" w:rsidR="009F0BFE" w:rsidRPr="00237B1B" w:rsidRDefault="009F0BFE" w:rsidP="009F0BFE">
      <w:pPr>
        <w:pStyle w:val="ListParagraph"/>
        <w:numPr>
          <w:ilvl w:val="0"/>
          <w:numId w:val="16"/>
        </w:numPr>
        <w:spacing w:before="3"/>
        <w:jc w:val="both"/>
        <w:rPr>
          <w:rFonts w:eastAsia="Calibri" w:cstheme="minorHAnsi"/>
          <w:b/>
          <w:bCs/>
        </w:rPr>
      </w:pPr>
      <w:r w:rsidRPr="00237B1B">
        <w:rPr>
          <w:rFonts w:eastAsia="Calibri" w:cstheme="minorHAnsi"/>
          <w:b/>
          <w:bCs/>
        </w:rPr>
        <w:t xml:space="preserve">Approval of Minutes  </w:t>
      </w:r>
    </w:p>
    <w:p w14:paraId="624B3FF0" w14:textId="508974B4" w:rsidR="009F0BFE" w:rsidRPr="00237B1B" w:rsidRDefault="004728AD" w:rsidP="009F0BFE">
      <w:pPr>
        <w:pStyle w:val="ListParagraph"/>
        <w:numPr>
          <w:ilvl w:val="0"/>
          <w:numId w:val="6"/>
        </w:numPr>
        <w:spacing w:before="3"/>
        <w:jc w:val="both"/>
        <w:rPr>
          <w:rStyle w:val="Hyperlink"/>
          <w:rFonts w:eastAsia="Calibri" w:cstheme="minorHAnsi"/>
          <w:bCs/>
          <w:color w:val="auto"/>
          <w:u w:val="none"/>
        </w:rPr>
      </w:pPr>
      <w:hyperlink r:id="rId8" w:history="1">
        <w:r w:rsidR="009F0BFE" w:rsidRPr="00237B1B">
          <w:rPr>
            <w:rStyle w:val="Hyperlink"/>
            <w:rFonts w:eastAsia="Calibri" w:cstheme="minorHAnsi"/>
            <w:bCs/>
            <w:color w:val="auto"/>
            <w:u w:val="none"/>
          </w:rPr>
          <w:t>December 2, 2020 Regular Meeting Minutes</w:t>
        </w:r>
      </w:hyperlink>
    </w:p>
    <w:p w14:paraId="6136EE08" w14:textId="0BD1C0EB" w:rsidR="009F0BFE" w:rsidRPr="00237B1B" w:rsidRDefault="009F0BFE" w:rsidP="009F0BFE">
      <w:pPr>
        <w:spacing w:before="3"/>
        <w:ind w:left="1080"/>
        <w:jc w:val="both"/>
        <w:rPr>
          <w:rFonts w:eastAsia="Calibri" w:cstheme="minorHAnsi"/>
          <w:b/>
          <w:bCs/>
          <w:sz w:val="22"/>
          <w:szCs w:val="22"/>
        </w:rPr>
      </w:pPr>
      <w:r w:rsidRPr="00237B1B">
        <w:rPr>
          <w:rFonts w:eastAsia="Calibri" w:cstheme="minorHAnsi"/>
          <w:b/>
          <w:bCs/>
          <w:sz w:val="22"/>
          <w:szCs w:val="22"/>
        </w:rPr>
        <w:t>Motion to approve December 2, 2020 Regular Board Meeting Minutes via Zoom, as written. (T. Monell, E. Knolles)</w:t>
      </w:r>
    </w:p>
    <w:p w14:paraId="3C30247E" w14:textId="4826EAF0" w:rsidR="009F0BFE" w:rsidRPr="00237B1B" w:rsidRDefault="009F0BFE" w:rsidP="009F0BFE">
      <w:pPr>
        <w:spacing w:before="3"/>
        <w:ind w:left="1080"/>
        <w:jc w:val="both"/>
        <w:rPr>
          <w:rFonts w:eastAsia="Calibri" w:cstheme="minorHAnsi"/>
          <w:b/>
          <w:bCs/>
          <w:sz w:val="22"/>
          <w:szCs w:val="22"/>
        </w:rPr>
      </w:pP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t>Aye-7</w:t>
      </w:r>
      <w:r w:rsidRPr="00237B1B">
        <w:rPr>
          <w:rFonts w:eastAsia="Calibri" w:cstheme="minorHAnsi"/>
          <w:b/>
          <w:bCs/>
          <w:sz w:val="22"/>
          <w:szCs w:val="22"/>
        </w:rPr>
        <w:tab/>
      </w:r>
      <w:r w:rsidRPr="00237B1B">
        <w:rPr>
          <w:rFonts w:eastAsia="Calibri" w:cstheme="minorHAnsi"/>
          <w:b/>
          <w:bCs/>
          <w:sz w:val="22"/>
          <w:szCs w:val="22"/>
        </w:rPr>
        <w:tab/>
        <w:t>Abstain-0</w:t>
      </w:r>
      <w:r w:rsidRPr="00237B1B">
        <w:rPr>
          <w:rFonts w:eastAsia="Calibri" w:cstheme="minorHAnsi"/>
          <w:b/>
          <w:bCs/>
          <w:sz w:val="22"/>
          <w:szCs w:val="22"/>
        </w:rPr>
        <w:tab/>
      </w:r>
    </w:p>
    <w:p w14:paraId="180FE7C9" w14:textId="25E33882" w:rsidR="009F0BFE" w:rsidRPr="00237B1B" w:rsidRDefault="009F0BFE" w:rsidP="009F0BFE">
      <w:pPr>
        <w:spacing w:before="3"/>
        <w:ind w:left="1080"/>
        <w:jc w:val="both"/>
        <w:rPr>
          <w:rFonts w:eastAsia="Calibri" w:cstheme="minorHAnsi"/>
          <w:b/>
          <w:bCs/>
          <w:sz w:val="22"/>
          <w:szCs w:val="22"/>
        </w:rPr>
      </w:pP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t>No-0</w:t>
      </w:r>
      <w:r w:rsidRPr="00237B1B">
        <w:rPr>
          <w:rFonts w:eastAsia="Calibri" w:cstheme="minorHAnsi"/>
          <w:b/>
          <w:bCs/>
          <w:sz w:val="22"/>
          <w:szCs w:val="22"/>
        </w:rPr>
        <w:tab/>
      </w:r>
      <w:r w:rsidRPr="00237B1B">
        <w:rPr>
          <w:rFonts w:eastAsia="Calibri" w:cstheme="minorHAnsi"/>
          <w:b/>
          <w:bCs/>
          <w:sz w:val="22"/>
          <w:szCs w:val="22"/>
        </w:rPr>
        <w:tab/>
        <w:t>Carried</w:t>
      </w:r>
    </w:p>
    <w:p w14:paraId="7BE0B958" w14:textId="77777777" w:rsidR="009F0BFE" w:rsidRPr="00237B1B" w:rsidRDefault="009F0BFE" w:rsidP="009F0BFE">
      <w:pPr>
        <w:pStyle w:val="ListParagraph"/>
        <w:spacing w:before="3"/>
        <w:ind w:left="1080"/>
        <w:jc w:val="both"/>
        <w:rPr>
          <w:rFonts w:eastAsia="Calibri" w:cstheme="minorHAnsi"/>
          <w:bCs/>
        </w:rPr>
      </w:pPr>
    </w:p>
    <w:p w14:paraId="77335908" w14:textId="249BDD52" w:rsidR="009F0BFE" w:rsidRPr="00237B1B" w:rsidRDefault="009F0BFE" w:rsidP="009F0BFE">
      <w:pPr>
        <w:pStyle w:val="ListParagraph"/>
        <w:numPr>
          <w:ilvl w:val="0"/>
          <w:numId w:val="16"/>
        </w:numPr>
        <w:spacing w:before="3"/>
        <w:jc w:val="both"/>
        <w:rPr>
          <w:rFonts w:eastAsia="Calibri" w:cstheme="minorHAnsi"/>
          <w:b/>
          <w:bCs/>
        </w:rPr>
      </w:pPr>
      <w:r w:rsidRPr="00237B1B">
        <w:rPr>
          <w:rFonts w:eastAsia="Calibri" w:cstheme="minorHAnsi"/>
          <w:b/>
          <w:bCs/>
        </w:rPr>
        <w:t>Financials</w:t>
      </w:r>
    </w:p>
    <w:p w14:paraId="07EB6FB0" w14:textId="5ECA5B31" w:rsidR="009F0BFE" w:rsidRPr="00237B1B" w:rsidRDefault="004728AD" w:rsidP="009F0BFE">
      <w:pPr>
        <w:pStyle w:val="ListParagraph"/>
        <w:numPr>
          <w:ilvl w:val="0"/>
          <w:numId w:val="1"/>
        </w:numPr>
        <w:spacing w:before="3"/>
        <w:jc w:val="both"/>
        <w:rPr>
          <w:rStyle w:val="Hyperlink"/>
          <w:rFonts w:eastAsia="Calibri" w:cstheme="minorHAnsi"/>
          <w:bCs/>
          <w:color w:val="auto"/>
          <w:u w:val="none"/>
        </w:rPr>
      </w:pPr>
      <w:hyperlink r:id="rId9" w:history="1">
        <w:r w:rsidR="009F0BFE" w:rsidRPr="00237B1B">
          <w:rPr>
            <w:rStyle w:val="Hyperlink"/>
            <w:rFonts w:eastAsia="Calibri" w:cstheme="minorHAnsi"/>
            <w:bCs/>
            <w:color w:val="auto"/>
            <w:u w:val="none"/>
          </w:rPr>
          <w:t>Balance Sheet</w:t>
        </w:r>
      </w:hyperlink>
    </w:p>
    <w:p w14:paraId="6E285614" w14:textId="349A266C" w:rsidR="009F0BFE" w:rsidRPr="00237B1B" w:rsidRDefault="004728AD" w:rsidP="009F0BFE">
      <w:pPr>
        <w:pStyle w:val="ListParagraph"/>
        <w:numPr>
          <w:ilvl w:val="0"/>
          <w:numId w:val="1"/>
        </w:numPr>
        <w:spacing w:before="3"/>
        <w:jc w:val="both"/>
        <w:rPr>
          <w:rFonts w:eastAsia="Calibri" w:cstheme="minorHAnsi"/>
          <w:bCs/>
        </w:rPr>
      </w:pPr>
      <w:hyperlink r:id="rId10" w:history="1">
        <w:r w:rsidR="009F0BFE" w:rsidRPr="00237B1B">
          <w:rPr>
            <w:rStyle w:val="Hyperlink"/>
            <w:rFonts w:eastAsia="Calibri" w:cstheme="minorHAnsi"/>
            <w:bCs/>
            <w:color w:val="auto"/>
            <w:u w:val="none"/>
          </w:rPr>
          <w:t>Profit &amp; Loss</w:t>
        </w:r>
      </w:hyperlink>
    </w:p>
    <w:p w14:paraId="1C7B1E60" w14:textId="14F50224" w:rsidR="009F0BFE" w:rsidRPr="00237B1B" w:rsidRDefault="004728AD" w:rsidP="009F0BFE">
      <w:pPr>
        <w:pStyle w:val="ListParagraph"/>
        <w:numPr>
          <w:ilvl w:val="0"/>
          <w:numId w:val="1"/>
        </w:numPr>
        <w:spacing w:before="3"/>
        <w:jc w:val="both"/>
        <w:rPr>
          <w:rStyle w:val="Hyperlink"/>
          <w:rFonts w:eastAsia="Calibri" w:cstheme="minorHAnsi"/>
          <w:bCs/>
          <w:color w:val="auto"/>
          <w:u w:val="none"/>
        </w:rPr>
      </w:pPr>
      <w:hyperlink r:id="rId11" w:history="1">
        <w:r w:rsidR="009F0BFE" w:rsidRPr="00237B1B">
          <w:rPr>
            <w:rStyle w:val="Hyperlink"/>
            <w:rFonts w:eastAsia="Calibri" w:cstheme="minorHAnsi"/>
            <w:bCs/>
            <w:color w:val="auto"/>
            <w:u w:val="none"/>
          </w:rPr>
          <w:t>Transaction Detail</w:t>
        </w:r>
      </w:hyperlink>
    </w:p>
    <w:p w14:paraId="05938BBF" w14:textId="127C8099" w:rsidR="009F0BFE" w:rsidRPr="00237B1B" w:rsidRDefault="009F0BFE" w:rsidP="009F0BFE">
      <w:pPr>
        <w:pStyle w:val="ListParagraph"/>
        <w:spacing w:before="3"/>
        <w:ind w:left="1080"/>
        <w:jc w:val="both"/>
        <w:rPr>
          <w:rStyle w:val="Hyperlink"/>
          <w:rFonts w:eastAsia="Calibri" w:cstheme="minorHAnsi"/>
          <w:b/>
          <w:bCs/>
          <w:color w:val="auto"/>
          <w:u w:val="none"/>
        </w:rPr>
      </w:pPr>
      <w:r w:rsidRPr="00237B1B">
        <w:rPr>
          <w:rStyle w:val="Hyperlink"/>
          <w:rFonts w:eastAsia="Calibri" w:cstheme="minorHAnsi"/>
          <w:b/>
          <w:bCs/>
          <w:color w:val="auto"/>
          <w:u w:val="none"/>
        </w:rPr>
        <w:t>Motion to acknowledge financials, as presented. (J. Ward, T. Monell)</w:t>
      </w:r>
    </w:p>
    <w:p w14:paraId="4D5E1C69" w14:textId="0BAB6541" w:rsidR="009F0BFE" w:rsidRPr="00237B1B" w:rsidRDefault="009F0BFE" w:rsidP="009F0BFE">
      <w:pPr>
        <w:pStyle w:val="ListParagraph"/>
        <w:spacing w:before="3"/>
        <w:ind w:left="1080"/>
        <w:jc w:val="both"/>
        <w:rPr>
          <w:rStyle w:val="Hyperlink"/>
          <w:rFonts w:eastAsia="Calibri" w:cstheme="minorHAnsi"/>
          <w:b/>
          <w:bCs/>
          <w:color w:val="auto"/>
          <w:u w:val="none"/>
        </w:rPr>
      </w:pP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t>Aye-7</w:t>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t>Abstain-0</w:t>
      </w:r>
    </w:p>
    <w:p w14:paraId="49581CEB" w14:textId="65EE37D1" w:rsidR="009F0BFE" w:rsidRPr="00237B1B" w:rsidRDefault="009F0BFE" w:rsidP="009F0BFE">
      <w:pPr>
        <w:pStyle w:val="ListParagraph"/>
        <w:spacing w:before="3"/>
        <w:ind w:left="1080"/>
        <w:jc w:val="both"/>
        <w:rPr>
          <w:rStyle w:val="Hyperlink"/>
          <w:rFonts w:eastAsia="Calibri" w:cstheme="minorHAnsi"/>
          <w:b/>
          <w:bCs/>
          <w:color w:val="auto"/>
          <w:u w:val="none"/>
        </w:rPr>
      </w:pP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t>No-0</w:t>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t>Carried</w:t>
      </w:r>
    </w:p>
    <w:p w14:paraId="3A490BF0" w14:textId="77777777" w:rsidR="009F0BFE" w:rsidRPr="00237B1B" w:rsidRDefault="009F0BFE" w:rsidP="009F0BFE">
      <w:pPr>
        <w:spacing w:before="3"/>
        <w:jc w:val="both"/>
        <w:rPr>
          <w:rFonts w:eastAsia="Calibri" w:cstheme="minorHAnsi"/>
          <w:bCs/>
          <w:color w:val="FF0000"/>
          <w:sz w:val="22"/>
          <w:szCs w:val="22"/>
        </w:rPr>
      </w:pPr>
    </w:p>
    <w:p w14:paraId="1F5BBF78" w14:textId="4FFF693F" w:rsidR="009F0BFE" w:rsidRPr="00237B1B" w:rsidRDefault="009F0BFE" w:rsidP="009F0BFE">
      <w:pPr>
        <w:pStyle w:val="ListParagraph"/>
        <w:numPr>
          <w:ilvl w:val="0"/>
          <w:numId w:val="16"/>
        </w:numPr>
        <w:spacing w:before="3"/>
        <w:jc w:val="both"/>
        <w:rPr>
          <w:rFonts w:eastAsia="Calibri" w:cstheme="minorHAnsi"/>
          <w:b/>
          <w:bCs/>
        </w:rPr>
      </w:pPr>
      <w:r w:rsidRPr="00237B1B">
        <w:rPr>
          <w:rFonts w:eastAsia="Calibri" w:cstheme="minorHAnsi"/>
          <w:b/>
          <w:bCs/>
        </w:rPr>
        <w:t>ED&amp;P Update:  L. Tinney</w:t>
      </w:r>
    </w:p>
    <w:p w14:paraId="14756BAF" w14:textId="0EC278A5" w:rsidR="009F0BFE"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Ms. Tinney reported that she attended the Southern Tier Network Board meeting</w:t>
      </w:r>
      <w:r w:rsidR="00293E18" w:rsidRPr="00237B1B">
        <w:rPr>
          <w:rFonts w:eastAsia="Calibri" w:cstheme="minorHAnsi"/>
          <w:bCs/>
        </w:rPr>
        <w:t xml:space="preserve"> that they had arranged with Spectrum representatives to talk about their plan for advancement. She also noted that the </w:t>
      </w:r>
      <w:r w:rsidR="00377B3C">
        <w:rPr>
          <w:rFonts w:eastAsia="Calibri" w:cstheme="minorHAnsi"/>
          <w:bCs/>
        </w:rPr>
        <w:t xml:space="preserve">broadband </w:t>
      </w:r>
      <w:r w:rsidRPr="00237B1B">
        <w:rPr>
          <w:rFonts w:eastAsia="Calibri" w:cstheme="minorHAnsi"/>
          <w:bCs/>
        </w:rPr>
        <w:t xml:space="preserve">study is complete, </w:t>
      </w:r>
      <w:r w:rsidR="00293E18" w:rsidRPr="00237B1B">
        <w:rPr>
          <w:rFonts w:eastAsia="Calibri" w:cstheme="minorHAnsi"/>
          <w:bCs/>
        </w:rPr>
        <w:t>and</w:t>
      </w:r>
      <w:r w:rsidR="00377B3C">
        <w:rPr>
          <w:rFonts w:eastAsia="Calibri" w:cstheme="minorHAnsi"/>
          <w:bCs/>
        </w:rPr>
        <w:t xml:space="preserve"> she</w:t>
      </w:r>
      <w:r w:rsidR="00293E18" w:rsidRPr="00237B1B">
        <w:rPr>
          <w:rFonts w:eastAsia="Calibri" w:cstheme="minorHAnsi"/>
          <w:bCs/>
        </w:rPr>
        <w:t xml:space="preserve"> will share the executive summary with the board at the next meeting.  </w:t>
      </w:r>
    </w:p>
    <w:p w14:paraId="53389852" w14:textId="0FEB2B71" w:rsidR="00154374" w:rsidRPr="00237B1B" w:rsidRDefault="00293E18" w:rsidP="009F0BFE">
      <w:pPr>
        <w:pStyle w:val="ListParagraph"/>
        <w:numPr>
          <w:ilvl w:val="1"/>
          <w:numId w:val="16"/>
        </w:numPr>
        <w:spacing w:before="3"/>
        <w:jc w:val="both"/>
        <w:rPr>
          <w:rFonts w:eastAsia="Calibri" w:cstheme="minorHAnsi"/>
          <w:b/>
          <w:bCs/>
        </w:rPr>
      </w:pPr>
      <w:r w:rsidRPr="00237B1B">
        <w:rPr>
          <w:rFonts w:eastAsia="Calibri" w:cstheme="minorHAnsi"/>
          <w:bCs/>
        </w:rPr>
        <w:t>Ms. Tinney attended one municipal meeting at the Town of Nichols</w:t>
      </w:r>
    </w:p>
    <w:p w14:paraId="2ACE8C1A" w14:textId="684744AD"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ED&amp;P has recently responded to one state lead</w:t>
      </w:r>
    </w:p>
    <w:p w14:paraId="768BE1D7" w14:textId="41C3D101"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 xml:space="preserve">The ED&amp;P Team is continuing </w:t>
      </w:r>
      <w:r w:rsidR="006F1347" w:rsidRPr="00237B1B">
        <w:rPr>
          <w:rFonts w:eastAsia="Calibri" w:cstheme="minorHAnsi"/>
          <w:bCs/>
        </w:rPr>
        <w:t>to lead</w:t>
      </w:r>
      <w:r w:rsidRPr="00237B1B">
        <w:rPr>
          <w:rFonts w:eastAsia="Calibri" w:cstheme="minorHAnsi"/>
          <w:bCs/>
        </w:rPr>
        <w:t xml:space="preserve"> the Tioga County Economic Recovery Council </w:t>
      </w:r>
      <w:r w:rsidR="006F1347" w:rsidRPr="00237B1B">
        <w:rPr>
          <w:rFonts w:eastAsia="Calibri" w:cstheme="minorHAnsi"/>
          <w:bCs/>
        </w:rPr>
        <w:t>in their efforts to implement the strategic plan</w:t>
      </w:r>
      <w:r w:rsidRPr="00237B1B">
        <w:rPr>
          <w:rFonts w:eastAsia="Calibri" w:cstheme="minorHAnsi"/>
          <w:bCs/>
        </w:rPr>
        <w:t>.</w:t>
      </w:r>
    </w:p>
    <w:p w14:paraId="112287E1" w14:textId="453678A1"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There are currently 18 active DRI projects</w:t>
      </w:r>
      <w:r w:rsidR="00293E18" w:rsidRPr="00237B1B">
        <w:rPr>
          <w:rFonts w:eastAsia="Calibri" w:cstheme="minorHAnsi"/>
          <w:bCs/>
        </w:rPr>
        <w:t xml:space="preserve"> ongoing in the Village of Owego</w:t>
      </w:r>
      <w:r w:rsidRPr="00237B1B">
        <w:rPr>
          <w:rFonts w:eastAsia="Calibri" w:cstheme="minorHAnsi"/>
          <w:bCs/>
        </w:rPr>
        <w:t>, six New York Main Street projects, with many of the projects in the environmental review application stage</w:t>
      </w:r>
      <w:r w:rsidR="006F1347" w:rsidRPr="00237B1B">
        <w:rPr>
          <w:rFonts w:eastAsia="Calibri" w:cstheme="minorHAnsi"/>
          <w:bCs/>
        </w:rPr>
        <w:t>.</w:t>
      </w:r>
      <w:r w:rsidRPr="00237B1B">
        <w:rPr>
          <w:rFonts w:eastAsia="Calibri" w:cstheme="minorHAnsi"/>
          <w:bCs/>
        </w:rPr>
        <w:t xml:space="preserve"> </w:t>
      </w:r>
    </w:p>
    <w:p w14:paraId="445665A9" w14:textId="284C4772"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 xml:space="preserve">The </w:t>
      </w:r>
      <w:r w:rsidR="008E25E8">
        <w:rPr>
          <w:rFonts w:eastAsia="Calibri" w:cstheme="minorHAnsi"/>
          <w:bCs/>
        </w:rPr>
        <w:t>Land B</w:t>
      </w:r>
      <w:r w:rsidR="008E25E8" w:rsidRPr="00237B1B">
        <w:rPr>
          <w:rFonts w:eastAsia="Calibri" w:cstheme="minorHAnsi"/>
          <w:bCs/>
        </w:rPr>
        <w:t>ank</w:t>
      </w:r>
      <w:r w:rsidRPr="00237B1B">
        <w:rPr>
          <w:rFonts w:eastAsia="Calibri" w:cstheme="minorHAnsi"/>
          <w:bCs/>
        </w:rPr>
        <w:t xml:space="preserve"> is actively working on a number of projects. Ms. Tinney will get a summary report from T. </w:t>
      </w:r>
      <w:r w:rsidRPr="00237B1B">
        <w:rPr>
          <w:rFonts w:eastAsia="Calibri" w:cstheme="minorHAnsi"/>
          <w:bCs/>
        </w:rPr>
        <w:lastRenderedPageBreak/>
        <w:t xml:space="preserve">Saraceno </w:t>
      </w:r>
      <w:r w:rsidR="006F1347" w:rsidRPr="00237B1B">
        <w:rPr>
          <w:rFonts w:eastAsia="Calibri" w:cstheme="minorHAnsi"/>
          <w:bCs/>
        </w:rPr>
        <w:t xml:space="preserve">to share with the board </w:t>
      </w:r>
    </w:p>
    <w:p w14:paraId="15543842" w14:textId="73912497"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Restore NY projects in Waverly and Owego-Waverly project is nearing completion, Owego project is not as far along, but is getting there</w:t>
      </w:r>
    </w:p>
    <w:p w14:paraId="2235A9E5" w14:textId="10EA726B"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Ms. Tinney is in contact with INHS and SEPP for potential housing projects in the county</w:t>
      </w:r>
    </w:p>
    <w:p w14:paraId="0D34212E" w14:textId="3066E7EB"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 xml:space="preserve">Workforce Development-B. Woodburn continues to work with the Broome Tioga </w:t>
      </w:r>
      <w:r w:rsidR="006F1347" w:rsidRPr="00237B1B">
        <w:rPr>
          <w:rFonts w:eastAsia="Calibri" w:cstheme="minorHAnsi"/>
          <w:bCs/>
        </w:rPr>
        <w:t xml:space="preserve">Talent </w:t>
      </w:r>
      <w:r w:rsidRPr="00237B1B">
        <w:rPr>
          <w:rFonts w:eastAsia="Calibri" w:cstheme="minorHAnsi"/>
          <w:bCs/>
        </w:rPr>
        <w:t xml:space="preserve">Taskforce and the Greater Binghamton Chamber of Commerce </w:t>
      </w:r>
      <w:r w:rsidR="00377B3C">
        <w:rPr>
          <w:rFonts w:eastAsia="Calibri" w:cstheme="minorHAnsi"/>
          <w:bCs/>
        </w:rPr>
        <w:t>on workforce development plans</w:t>
      </w:r>
    </w:p>
    <w:p w14:paraId="499656AD" w14:textId="4DA1E221" w:rsidR="00154374" w:rsidRPr="00237B1B" w:rsidRDefault="006F1347" w:rsidP="009F0BFE">
      <w:pPr>
        <w:pStyle w:val="ListParagraph"/>
        <w:numPr>
          <w:ilvl w:val="1"/>
          <w:numId w:val="16"/>
        </w:numPr>
        <w:spacing w:before="3"/>
        <w:jc w:val="both"/>
        <w:rPr>
          <w:rFonts w:eastAsia="Calibri" w:cstheme="minorHAnsi"/>
          <w:b/>
          <w:bCs/>
        </w:rPr>
      </w:pPr>
      <w:r w:rsidRPr="00237B1B">
        <w:rPr>
          <w:rFonts w:eastAsia="Calibri" w:cstheme="minorHAnsi"/>
          <w:bCs/>
        </w:rPr>
        <w:t>The W</w:t>
      </w:r>
      <w:r w:rsidR="00154374" w:rsidRPr="00237B1B">
        <w:rPr>
          <w:rFonts w:eastAsia="Calibri" w:cstheme="minorHAnsi"/>
          <w:bCs/>
        </w:rPr>
        <w:t>orkforce</w:t>
      </w:r>
      <w:r w:rsidRPr="00237B1B">
        <w:rPr>
          <w:rFonts w:eastAsia="Calibri" w:cstheme="minorHAnsi"/>
          <w:bCs/>
        </w:rPr>
        <w:t xml:space="preserve"> </w:t>
      </w:r>
      <w:r w:rsidR="008E25E8">
        <w:rPr>
          <w:rFonts w:eastAsia="Calibri" w:cstheme="minorHAnsi"/>
          <w:bCs/>
        </w:rPr>
        <w:t xml:space="preserve">Development </w:t>
      </w:r>
      <w:r w:rsidRPr="00237B1B">
        <w:rPr>
          <w:rFonts w:eastAsia="Calibri" w:cstheme="minorHAnsi"/>
          <w:bCs/>
        </w:rPr>
        <w:t>Pipeline S</w:t>
      </w:r>
      <w:r w:rsidR="00154374" w:rsidRPr="00237B1B">
        <w:rPr>
          <w:rFonts w:eastAsia="Calibri" w:cstheme="minorHAnsi"/>
          <w:bCs/>
        </w:rPr>
        <w:t>tudy recently completed a roundtable with local leaders in education</w:t>
      </w:r>
      <w:r w:rsidRPr="00237B1B">
        <w:rPr>
          <w:rFonts w:eastAsia="Calibri" w:cstheme="minorHAnsi"/>
          <w:bCs/>
        </w:rPr>
        <w:t xml:space="preserve"> from all districts</w:t>
      </w:r>
    </w:p>
    <w:p w14:paraId="2D3039AC" w14:textId="7BEF85EA"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B. Woodburn</w:t>
      </w:r>
      <w:r w:rsidR="006F1347" w:rsidRPr="00237B1B">
        <w:rPr>
          <w:rFonts w:eastAsia="Calibri" w:cstheme="minorHAnsi"/>
          <w:bCs/>
        </w:rPr>
        <w:t xml:space="preserve"> and B. Maffei are</w:t>
      </w:r>
      <w:r w:rsidRPr="00237B1B">
        <w:rPr>
          <w:rFonts w:eastAsia="Calibri" w:cstheme="minorHAnsi"/>
          <w:bCs/>
        </w:rPr>
        <w:t xml:space="preserve"> working on a grant application </w:t>
      </w:r>
      <w:r w:rsidR="00377B3C">
        <w:rPr>
          <w:rFonts w:eastAsia="Calibri" w:cstheme="minorHAnsi"/>
          <w:bCs/>
        </w:rPr>
        <w:t xml:space="preserve">in order to create </w:t>
      </w:r>
      <w:r w:rsidRPr="00237B1B">
        <w:rPr>
          <w:rFonts w:eastAsia="Calibri" w:cstheme="minorHAnsi"/>
          <w:bCs/>
        </w:rPr>
        <w:t>a centr</w:t>
      </w:r>
      <w:r w:rsidR="00377B3C">
        <w:rPr>
          <w:rFonts w:eastAsia="Calibri" w:cstheme="minorHAnsi"/>
          <w:bCs/>
        </w:rPr>
        <w:t>alized recruitment tool, and have</w:t>
      </w:r>
      <w:r w:rsidRPr="00237B1B">
        <w:rPr>
          <w:rFonts w:eastAsia="Calibri" w:cstheme="minorHAnsi"/>
          <w:bCs/>
        </w:rPr>
        <w:t xml:space="preserve"> received input from various local stakeholders </w:t>
      </w:r>
      <w:r w:rsidR="006F1347" w:rsidRPr="00237B1B">
        <w:rPr>
          <w:rFonts w:eastAsia="Calibri" w:cstheme="minorHAnsi"/>
          <w:bCs/>
        </w:rPr>
        <w:t xml:space="preserve">including Stateline Auto, Crown Cork &amp; Seal, Tioga Downs, Lockheed Martin, and Three Rivers Development. The Chamber and Tourism office will be able to use this tool as well once it is complete. </w:t>
      </w:r>
    </w:p>
    <w:p w14:paraId="74A82581" w14:textId="1492D06B" w:rsidR="00154374" w:rsidRPr="00237B1B" w:rsidRDefault="00154374" w:rsidP="009F0BFE">
      <w:pPr>
        <w:pStyle w:val="ListParagraph"/>
        <w:numPr>
          <w:ilvl w:val="1"/>
          <w:numId w:val="16"/>
        </w:numPr>
        <w:spacing w:before="3"/>
        <w:jc w:val="both"/>
        <w:rPr>
          <w:rFonts w:eastAsia="Calibri" w:cstheme="minorHAnsi"/>
          <w:b/>
          <w:bCs/>
        </w:rPr>
      </w:pPr>
      <w:r w:rsidRPr="00237B1B">
        <w:rPr>
          <w:rFonts w:eastAsia="Calibri" w:cstheme="minorHAnsi"/>
          <w:bCs/>
        </w:rPr>
        <w:t xml:space="preserve">Agriculture-the annual Agricultural District Inclusions are underway. </w:t>
      </w:r>
      <w:r w:rsidR="00C90665" w:rsidRPr="00237B1B">
        <w:rPr>
          <w:rFonts w:eastAsia="Calibri" w:cstheme="minorHAnsi"/>
          <w:bCs/>
        </w:rPr>
        <w:t xml:space="preserve">Ms. Tinney reported that </w:t>
      </w:r>
      <w:r w:rsidR="006F1347" w:rsidRPr="00237B1B">
        <w:rPr>
          <w:rFonts w:eastAsia="Calibri" w:cstheme="minorHAnsi"/>
          <w:bCs/>
        </w:rPr>
        <w:t>M. Griffiths attended a meeting regarding a proposed Farmers Market Project and she will continue to work with the property owner to assist in advancing that project</w:t>
      </w:r>
      <w:r w:rsidR="00C90665" w:rsidRPr="00237B1B">
        <w:rPr>
          <w:rFonts w:eastAsia="Calibri" w:cstheme="minorHAnsi"/>
          <w:bCs/>
        </w:rPr>
        <w:t>. The Ag Value Chain study is</w:t>
      </w:r>
      <w:r w:rsidR="006F1347" w:rsidRPr="00237B1B">
        <w:rPr>
          <w:rFonts w:eastAsia="Calibri" w:cstheme="minorHAnsi"/>
          <w:bCs/>
        </w:rPr>
        <w:t xml:space="preserve"> also</w:t>
      </w:r>
      <w:r w:rsidR="00C90665" w:rsidRPr="00237B1B">
        <w:rPr>
          <w:rFonts w:eastAsia="Calibri" w:cstheme="minorHAnsi"/>
          <w:bCs/>
        </w:rPr>
        <w:t xml:space="preserve"> progressing.</w:t>
      </w:r>
    </w:p>
    <w:p w14:paraId="51331223" w14:textId="50F03218" w:rsidR="00C90665" w:rsidRPr="00237B1B" w:rsidRDefault="00C90665" w:rsidP="009F0BFE">
      <w:pPr>
        <w:pStyle w:val="ListParagraph"/>
        <w:numPr>
          <w:ilvl w:val="1"/>
          <w:numId w:val="16"/>
        </w:numPr>
        <w:spacing w:before="3"/>
        <w:jc w:val="both"/>
        <w:rPr>
          <w:rFonts w:eastAsia="Calibri" w:cstheme="minorHAnsi"/>
          <w:b/>
          <w:bCs/>
        </w:rPr>
      </w:pPr>
      <w:r w:rsidRPr="00237B1B">
        <w:rPr>
          <w:rFonts w:eastAsia="Calibri" w:cstheme="minorHAnsi"/>
          <w:bCs/>
        </w:rPr>
        <w:t xml:space="preserve">ED&amp;P is working on 13 potential grants, 6 pending grants, 18 active grants, and has completed work on 2 grant projects: the Census </w:t>
      </w:r>
      <w:r w:rsidR="006F1347" w:rsidRPr="00237B1B">
        <w:rPr>
          <w:rFonts w:eastAsia="Calibri" w:cstheme="minorHAnsi"/>
          <w:bCs/>
        </w:rPr>
        <w:t xml:space="preserve">Outreach grant </w:t>
      </w:r>
      <w:r w:rsidRPr="00237B1B">
        <w:rPr>
          <w:rFonts w:eastAsia="Calibri" w:cstheme="minorHAnsi"/>
          <w:bCs/>
        </w:rPr>
        <w:t xml:space="preserve">and </w:t>
      </w:r>
      <w:r w:rsidR="006F1347" w:rsidRPr="00237B1B">
        <w:rPr>
          <w:rFonts w:eastAsia="Calibri" w:cstheme="minorHAnsi"/>
          <w:bCs/>
        </w:rPr>
        <w:t>Village of Spencer Nichols Park Historic Register project, which A. Hendrickson extensive</w:t>
      </w:r>
      <w:r w:rsidR="00377B3C">
        <w:rPr>
          <w:rFonts w:eastAsia="Calibri" w:cstheme="minorHAnsi"/>
          <w:bCs/>
        </w:rPr>
        <w:t>ly</w:t>
      </w:r>
      <w:r w:rsidR="006F1347" w:rsidRPr="00237B1B">
        <w:rPr>
          <w:rFonts w:eastAsia="Calibri" w:cstheme="minorHAnsi"/>
          <w:bCs/>
        </w:rPr>
        <w:t xml:space="preserve"> work</w:t>
      </w:r>
      <w:r w:rsidR="00377B3C">
        <w:rPr>
          <w:rFonts w:eastAsia="Calibri" w:cstheme="minorHAnsi"/>
          <w:bCs/>
        </w:rPr>
        <w:t>ed</w:t>
      </w:r>
      <w:r w:rsidR="006F1347" w:rsidRPr="00237B1B">
        <w:rPr>
          <w:rFonts w:eastAsia="Calibri" w:cstheme="minorHAnsi"/>
          <w:bCs/>
        </w:rPr>
        <w:t xml:space="preserve"> on </w:t>
      </w:r>
    </w:p>
    <w:p w14:paraId="1DB3C272" w14:textId="3E1CDFA3" w:rsidR="00C90665" w:rsidRPr="00237B1B" w:rsidRDefault="008E25E8" w:rsidP="009F0BFE">
      <w:pPr>
        <w:pStyle w:val="ListParagraph"/>
        <w:numPr>
          <w:ilvl w:val="1"/>
          <w:numId w:val="16"/>
        </w:numPr>
        <w:spacing w:before="3"/>
        <w:jc w:val="both"/>
        <w:rPr>
          <w:rFonts w:eastAsia="Calibri" w:cstheme="minorHAnsi"/>
          <w:b/>
          <w:bCs/>
        </w:rPr>
      </w:pPr>
      <w:r>
        <w:rPr>
          <w:rFonts w:eastAsia="Calibri" w:cstheme="minorHAnsi"/>
          <w:bCs/>
        </w:rPr>
        <w:t>ED&amp;P c</w:t>
      </w:r>
      <w:r w:rsidR="00C90665" w:rsidRPr="00237B1B">
        <w:rPr>
          <w:rFonts w:eastAsia="Calibri" w:cstheme="minorHAnsi"/>
          <w:bCs/>
        </w:rPr>
        <w:t xml:space="preserve">onducted a tax-exempt property analysis </w:t>
      </w:r>
      <w:r w:rsidR="006F1347" w:rsidRPr="00237B1B">
        <w:rPr>
          <w:rFonts w:eastAsia="Calibri" w:cstheme="minorHAnsi"/>
          <w:bCs/>
        </w:rPr>
        <w:t xml:space="preserve">for the villages in the county that shows the number of properties </w:t>
      </w:r>
      <w:r w:rsidR="002C4D61" w:rsidRPr="00237B1B">
        <w:rPr>
          <w:rFonts w:eastAsia="Calibri" w:cstheme="minorHAnsi"/>
          <w:bCs/>
        </w:rPr>
        <w:t xml:space="preserve">that are tax-exempt as well assessed value, property acreage etc. </w:t>
      </w:r>
    </w:p>
    <w:p w14:paraId="4784B778" w14:textId="7AC9522A" w:rsidR="00C90665" w:rsidRPr="00237B1B" w:rsidRDefault="008E25E8" w:rsidP="009F0BFE">
      <w:pPr>
        <w:pStyle w:val="ListParagraph"/>
        <w:numPr>
          <w:ilvl w:val="1"/>
          <w:numId w:val="16"/>
        </w:numPr>
        <w:spacing w:before="3"/>
        <w:jc w:val="both"/>
        <w:rPr>
          <w:rFonts w:eastAsia="Calibri" w:cstheme="minorHAnsi"/>
          <w:b/>
          <w:bCs/>
        </w:rPr>
      </w:pPr>
      <w:r>
        <w:rPr>
          <w:rFonts w:eastAsia="Calibri" w:cstheme="minorHAnsi"/>
          <w:bCs/>
        </w:rPr>
        <w:t xml:space="preserve">ED&amp;P </w:t>
      </w:r>
      <w:r w:rsidR="00C90665" w:rsidRPr="00237B1B">
        <w:rPr>
          <w:rFonts w:eastAsia="Calibri" w:cstheme="minorHAnsi"/>
          <w:bCs/>
        </w:rPr>
        <w:t>completed a solar map to demonstrate the impact of solar projects on agricultural land in the county</w:t>
      </w:r>
    </w:p>
    <w:p w14:paraId="1DCD2ACC" w14:textId="77777777" w:rsidR="009F0BFE" w:rsidRPr="00237B1B" w:rsidRDefault="009F0BFE" w:rsidP="009F0BFE">
      <w:pPr>
        <w:spacing w:before="3"/>
        <w:jc w:val="both"/>
        <w:rPr>
          <w:rFonts w:eastAsia="Calibri" w:cstheme="minorHAnsi"/>
          <w:bCs/>
          <w:color w:val="FF0000"/>
          <w:sz w:val="22"/>
          <w:szCs w:val="22"/>
        </w:rPr>
      </w:pPr>
    </w:p>
    <w:p w14:paraId="62EFA388" w14:textId="3C93B2F6" w:rsidR="009F0BFE" w:rsidRPr="00237B1B" w:rsidRDefault="009F0BFE" w:rsidP="00A962A8">
      <w:pPr>
        <w:pStyle w:val="ListParagraph"/>
        <w:numPr>
          <w:ilvl w:val="0"/>
          <w:numId w:val="16"/>
        </w:numPr>
        <w:spacing w:before="3"/>
        <w:jc w:val="both"/>
        <w:rPr>
          <w:rFonts w:eastAsia="Calibri" w:cstheme="minorHAnsi"/>
          <w:b/>
          <w:bCs/>
        </w:rPr>
      </w:pPr>
      <w:r w:rsidRPr="00237B1B">
        <w:rPr>
          <w:rFonts w:eastAsia="Calibri" w:cstheme="minorHAnsi"/>
          <w:b/>
          <w:bCs/>
        </w:rPr>
        <w:t>Project Updates:  L. Tinney</w:t>
      </w:r>
    </w:p>
    <w:p w14:paraId="1E6186EE" w14:textId="77777777" w:rsidR="009F0BFE" w:rsidRPr="00237B1B" w:rsidRDefault="009F0BFE" w:rsidP="009F0BFE">
      <w:pPr>
        <w:pStyle w:val="ListParagraph"/>
        <w:numPr>
          <w:ilvl w:val="0"/>
          <w:numId w:val="3"/>
        </w:numPr>
        <w:spacing w:before="3"/>
        <w:jc w:val="both"/>
        <w:rPr>
          <w:rStyle w:val="Hyperlink"/>
          <w:rFonts w:eastAsia="Calibri" w:cstheme="minorHAnsi"/>
          <w:bCs/>
          <w:color w:val="auto"/>
          <w:u w:val="none"/>
        </w:rPr>
      </w:pPr>
      <w:r w:rsidRPr="00237B1B">
        <w:rPr>
          <w:rStyle w:val="Hyperlink"/>
          <w:rFonts w:eastAsia="Calibri" w:cstheme="minorHAnsi"/>
          <w:bCs/>
          <w:color w:val="auto"/>
          <w:u w:val="none"/>
        </w:rPr>
        <w:t>Owego Gardens II</w:t>
      </w:r>
    </w:p>
    <w:p w14:paraId="1E8208DE" w14:textId="5E185B0B" w:rsidR="009F0BFE" w:rsidRPr="00237B1B" w:rsidRDefault="009F0BFE" w:rsidP="009F0BFE">
      <w:pPr>
        <w:pStyle w:val="ListParagraph"/>
        <w:spacing w:before="3"/>
        <w:ind w:left="1080"/>
        <w:jc w:val="both"/>
        <w:rPr>
          <w:rStyle w:val="Hyperlink"/>
          <w:rFonts w:eastAsia="Calibri" w:cstheme="minorHAnsi"/>
          <w:bCs/>
          <w:color w:val="auto"/>
          <w:u w:val="none"/>
        </w:rPr>
      </w:pPr>
      <w:r w:rsidRPr="00237B1B">
        <w:rPr>
          <w:rStyle w:val="Hyperlink"/>
          <w:rFonts w:eastAsia="Calibri" w:cstheme="minorHAnsi"/>
          <w:bCs/>
          <w:color w:val="auto"/>
          <w:u w:val="none"/>
        </w:rPr>
        <w:t>1. PILOT Closed</w:t>
      </w:r>
    </w:p>
    <w:p w14:paraId="7D9AED29" w14:textId="221F826E" w:rsidR="009F0BFE" w:rsidRPr="00237B1B" w:rsidRDefault="009F0BFE" w:rsidP="009F0BFE">
      <w:pPr>
        <w:pStyle w:val="ListParagraph"/>
        <w:spacing w:before="3"/>
        <w:ind w:left="1080"/>
        <w:jc w:val="both"/>
        <w:rPr>
          <w:rStyle w:val="Hyperlink"/>
          <w:rFonts w:eastAsia="Calibri" w:cstheme="minorHAnsi"/>
          <w:bCs/>
          <w:color w:val="auto"/>
          <w:u w:val="none"/>
        </w:rPr>
      </w:pPr>
      <w:r w:rsidRPr="00237B1B">
        <w:rPr>
          <w:rStyle w:val="Hyperlink"/>
          <w:rFonts w:eastAsia="Calibri" w:cstheme="minorHAnsi"/>
          <w:bCs/>
          <w:color w:val="auto"/>
          <w:u w:val="none"/>
        </w:rPr>
        <w:t>2. Agency fee &amp; Land purchase balance due paid in full</w:t>
      </w:r>
    </w:p>
    <w:p w14:paraId="2DDB7B45" w14:textId="4B623A01" w:rsidR="00E57BFC" w:rsidRPr="00237B1B" w:rsidRDefault="00E57BFC" w:rsidP="00E57BFC">
      <w:pPr>
        <w:pStyle w:val="ListParagraph"/>
        <w:numPr>
          <w:ilvl w:val="0"/>
          <w:numId w:val="17"/>
        </w:numPr>
        <w:spacing w:before="3"/>
        <w:jc w:val="both"/>
        <w:rPr>
          <w:rStyle w:val="Hyperlink"/>
          <w:rFonts w:eastAsia="Calibri" w:cstheme="minorHAnsi"/>
          <w:bCs/>
          <w:color w:val="auto"/>
          <w:u w:val="none"/>
        </w:rPr>
      </w:pPr>
      <w:r w:rsidRPr="00237B1B">
        <w:rPr>
          <w:rStyle w:val="Hyperlink"/>
          <w:rFonts w:eastAsia="Calibri" w:cstheme="minorHAnsi"/>
          <w:bCs/>
          <w:color w:val="auto"/>
          <w:u w:val="none"/>
        </w:rPr>
        <w:t xml:space="preserve">Ms. Curtis reported that the PILOT was closed in December, and the IDA did receive the agency </w:t>
      </w:r>
      <w:r w:rsidR="002C4D61" w:rsidRPr="00237B1B">
        <w:rPr>
          <w:rStyle w:val="Hyperlink"/>
          <w:rFonts w:eastAsia="Calibri" w:cstheme="minorHAnsi"/>
          <w:bCs/>
          <w:color w:val="auto"/>
          <w:u w:val="none"/>
        </w:rPr>
        <w:t>fee and the land purchase balance</w:t>
      </w:r>
    </w:p>
    <w:p w14:paraId="5C1D056C" w14:textId="5482715D" w:rsidR="00E57BFC" w:rsidRPr="00237B1B" w:rsidRDefault="0055175C" w:rsidP="00E57BFC">
      <w:pPr>
        <w:pStyle w:val="ListParagraph"/>
        <w:numPr>
          <w:ilvl w:val="0"/>
          <w:numId w:val="17"/>
        </w:numPr>
        <w:spacing w:before="3"/>
        <w:jc w:val="both"/>
        <w:rPr>
          <w:rStyle w:val="Hyperlink"/>
          <w:rFonts w:eastAsia="Calibri" w:cstheme="minorHAnsi"/>
          <w:bCs/>
          <w:color w:val="auto"/>
          <w:u w:val="none"/>
        </w:rPr>
      </w:pPr>
      <w:r w:rsidRPr="00237B1B">
        <w:rPr>
          <w:rStyle w:val="Hyperlink"/>
          <w:rFonts w:eastAsia="Calibri" w:cstheme="minorHAnsi"/>
          <w:bCs/>
          <w:color w:val="auto"/>
          <w:u w:val="none"/>
        </w:rPr>
        <w:t>Ms. Tinney reported that Department of Health (DOH)</w:t>
      </w:r>
      <w:r w:rsidR="00E57BFC" w:rsidRPr="00237B1B">
        <w:rPr>
          <w:rStyle w:val="Hyperlink"/>
          <w:rFonts w:eastAsia="Calibri" w:cstheme="minorHAnsi"/>
          <w:bCs/>
          <w:color w:val="auto"/>
          <w:u w:val="none"/>
        </w:rPr>
        <w:t xml:space="preserve"> has not yet given their approval for the water system.  </w:t>
      </w:r>
      <w:r w:rsidRPr="00237B1B">
        <w:rPr>
          <w:rStyle w:val="Hyperlink"/>
          <w:rFonts w:eastAsia="Calibri" w:cstheme="minorHAnsi"/>
          <w:bCs/>
          <w:color w:val="auto"/>
          <w:u w:val="none"/>
        </w:rPr>
        <w:t xml:space="preserve">Once DOH gives their approval, the project can go out to bid.  The project also needs to the approval from Suez to move forward. </w:t>
      </w:r>
      <w:r w:rsidR="002C4D61" w:rsidRPr="00237B1B">
        <w:rPr>
          <w:rStyle w:val="Hyperlink"/>
          <w:rFonts w:eastAsia="Calibri" w:cstheme="minorHAnsi"/>
          <w:bCs/>
          <w:color w:val="auto"/>
          <w:u w:val="none"/>
        </w:rPr>
        <w:t xml:space="preserve">It </w:t>
      </w:r>
      <w:proofErr w:type="gramStart"/>
      <w:r w:rsidR="002C4D61" w:rsidRPr="00237B1B">
        <w:rPr>
          <w:rStyle w:val="Hyperlink"/>
          <w:rFonts w:eastAsia="Calibri" w:cstheme="minorHAnsi"/>
          <w:bCs/>
          <w:color w:val="auto"/>
          <w:u w:val="none"/>
        </w:rPr>
        <w:t>is anticipated</w:t>
      </w:r>
      <w:proofErr w:type="gramEnd"/>
      <w:r w:rsidR="002C4D61" w:rsidRPr="00237B1B">
        <w:rPr>
          <w:rStyle w:val="Hyperlink"/>
          <w:rFonts w:eastAsia="Calibri" w:cstheme="minorHAnsi"/>
          <w:bCs/>
          <w:color w:val="auto"/>
          <w:u w:val="none"/>
        </w:rPr>
        <w:t xml:space="preserve"> that the work will begin next week.</w:t>
      </w:r>
      <w:r w:rsidRPr="00237B1B">
        <w:rPr>
          <w:rStyle w:val="Hyperlink"/>
          <w:rFonts w:eastAsia="Calibri" w:cstheme="minorHAnsi"/>
          <w:bCs/>
          <w:color w:val="auto"/>
          <w:u w:val="none"/>
        </w:rPr>
        <w:t xml:space="preserve"> Suez will also require two developer </w:t>
      </w:r>
      <w:r w:rsidR="00A962A8" w:rsidRPr="00237B1B">
        <w:rPr>
          <w:rStyle w:val="Hyperlink"/>
          <w:rFonts w:eastAsia="Calibri" w:cstheme="minorHAnsi"/>
          <w:bCs/>
          <w:color w:val="auto"/>
          <w:u w:val="none"/>
        </w:rPr>
        <w:t>agreements for new construction</w:t>
      </w:r>
      <w:r w:rsidR="002C4D61" w:rsidRPr="00237B1B">
        <w:rPr>
          <w:rStyle w:val="Hyperlink"/>
          <w:rFonts w:eastAsia="Calibri" w:cstheme="minorHAnsi"/>
          <w:bCs/>
          <w:color w:val="auto"/>
          <w:u w:val="none"/>
        </w:rPr>
        <w:t xml:space="preserve"> projects</w:t>
      </w:r>
      <w:r w:rsidR="00A962A8" w:rsidRPr="00237B1B">
        <w:rPr>
          <w:rStyle w:val="Hyperlink"/>
          <w:rFonts w:eastAsia="Calibri" w:cstheme="minorHAnsi"/>
          <w:bCs/>
          <w:color w:val="auto"/>
          <w:u w:val="none"/>
        </w:rPr>
        <w:t>:</w:t>
      </w:r>
      <w:r w:rsidRPr="00237B1B">
        <w:rPr>
          <w:rStyle w:val="Hyperlink"/>
          <w:rFonts w:eastAsia="Calibri" w:cstheme="minorHAnsi"/>
          <w:bCs/>
          <w:color w:val="auto"/>
          <w:u w:val="none"/>
        </w:rPr>
        <w:t xml:space="preserve"> </w:t>
      </w:r>
      <w:r w:rsidR="00A962A8" w:rsidRPr="00237B1B">
        <w:rPr>
          <w:rStyle w:val="Hyperlink"/>
          <w:rFonts w:eastAsia="Calibri" w:cstheme="minorHAnsi"/>
          <w:bCs/>
          <w:color w:val="auto"/>
          <w:u w:val="none"/>
        </w:rPr>
        <w:t>o</w:t>
      </w:r>
      <w:r w:rsidRPr="00237B1B">
        <w:rPr>
          <w:rStyle w:val="Hyperlink"/>
          <w:rFonts w:eastAsia="Calibri" w:cstheme="minorHAnsi"/>
          <w:bCs/>
          <w:color w:val="auto"/>
          <w:u w:val="none"/>
        </w:rPr>
        <w:t>ne for the water main for the townhouses, and another for the overall tank project.  J. Meagher has confirmed that the IDA is the appropriate sign</w:t>
      </w:r>
      <w:r w:rsidR="00530313">
        <w:rPr>
          <w:rStyle w:val="Hyperlink"/>
          <w:rFonts w:eastAsia="Calibri" w:cstheme="minorHAnsi"/>
          <w:bCs/>
          <w:color w:val="auto"/>
          <w:u w:val="none"/>
        </w:rPr>
        <w:t>e</w:t>
      </w:r>
      <w:r w:rsidRPr="00237B1B">
        <w:rPr>
          <w:rStyle w:val="Hyperlink"/>
          <w:rFonts w:eastAsia="Calibri" w:cstheme="minorHAnsi"/>
          <w:bCs/>
          <w:color w:val="auto"/>
          <w:u w:val="none"/>
        </w:rPr>
        <w:t xml:space="preserve">r for the agreements.  </w:t>
      </w:r>
      <w:r w:rsidR="002C4D61" w:rsidRPr="00237B1B">
        <w:rPr>
          <w:rStyle w:val="Hyperlink"/>
          <w:rFonts w:eastAsia="Calibri" w:cstheme="minorHAnsi"/>
          <w:bCs/>
          <w:color w:val="auto"/>
          <w:u w:val="none"/>
        </w:rPr>
        <w:t xml:space="preserve">Ms. Tinney also added that Home Leasing’s anticipated start date of December 21, 2020 </w:t>
      </w:r>
      <w:proofErr w:type="gramStart"/>
      <w:r w:rsidR="002C4D61" w:rsidRPr="00237B1B">
        <w:rPr>
          <w:rStyle w:val="Hyperlink"/>
          <w:rFonts w:eastAsia="Calibri" w:cstheme="minorHAnsi"/>
          <w:bCs/>
          <w:color w:val="auto"/>
          <w:u w:val="none"/>
        </w:rPr>
        <w:t>has been pushed</w:t>
      </w:r>
      <w:proofErr w:type="gramEnd"/>
      <w:r w:rsidR="002C4D61" w:rsidRPr="00237B1B">
        <w:rPr>
          <w:rStyle w:val="Hyperlink"/>
          <w:rFonts w:eastAsia="Calibri" w:cstheme="minorHAnsi"/>
          <w:bCs/>
          <w:color w:val="auto"/>
          <w:u w:val="none"/>
        </w:rPr>
        <w:t xml:space="preserve"> back due to weather. </w:t>
      </w:r>
    </w:p>
    <w:p w14:paraId="548C6FB9" w14:textId="19C02F53" w:rsidR="0055175C" w:rsidRPr="00237B1B" w:rsidRDefault="002C4D61" w:rsidP="0055175C">
      <w:pPr>
        <w:pStyle w:val="ListParagraph"/>
        <w:spacing w:before="3"/>
        <w:ind w:left="1800"/>
        <w:jc w:val="both"/>
        <w:rPr>
          <w:rStyle w:val="Hyperlink"/>
          <w:rFonts w:eastAsia="Calibri" w:cstheme="minorHAnsi"/>
          <w:b/>
          <w:bCs/>
          <w:color w:val="auto"/>
          <w:u w:val="none"/>
        </w:rPr>
      </w:pPr>
      <w:r w:rsidRPr="00237B1B">
        <w:rPr>
          <w:rStyle w:val="Hyperlink"/>
          <w:rFonts w:eastAsia="Calibri" w:cstheme="minorHAnsi"/>
          <w:b/>
          <w:bCs/>
          <w:color w:val="auto"/>
          <w:u w:val="none"/>
        </w:rPr>
        <w:t>Motion to authorize any officer</w:t>
      </w:r>
      <w:r w:rsidR="0055175C" w:rsidRPr="00237B1B">
        <w:rPr>
          <w:rStyle w:val="Hyperlink"/>
          <w:rFonts w:eastAsia="Calibri" w:cstheme="minorHAnsi"/>
          <w:b/>
          <w:bCs/>
          <w:color w:val="auto"/>
          <w:u w:val="none"/>
        </w:rPr>
        <w:t xml:space="preserve"> to sign the </w:t>
      </w:r>
      <w:r w:rsidRPr="00237B1B">
        <w:rPr>
          <w:rStyle w:val="Hyperlink"/>
          <w:rFonts w:eastAsia="Calibri" w:cstheme="minorHAnsi"/>
          <w:b/>
          <w:bCs/>
          <w:color w:val="auto"/>
          <w:u w:val="none"/>
        </w:rPr>
        <w:t xml:space="preserve">Suez </w:t>
      </w:r>
      <w:r w:rsidR="0055175C" w:rsidRPr="00237B1B">
        <w:rPr>
          <w:rStyle w:val="Hyperlink"/>
          <w:rFonts w:eastAsia="Calibri" w:cstheme="minorHAnsi"/>
          <w:b/>
          <w:bCs/>
          <w:color w:val="auto"/>
          <w:u w:val="none"/>
        </w:rPr>
        <w:t>developer agreements</w:t>
      </w:r>
      <w:r w:rsidRPr="00237B1B">
        <w:rPr>
          <w:rStyle w:val="Hyperlink"/>
          <w:rFonts w:eastAsia="Calibri" w:cstheme="minorHAnsi"/>
          <w:b/>
          <w:bCs/>
          <w:color w:val="auto"/>
          <w:u w:val="none"/>
        </w:rPr>
        <w:t xml:space="preserve"> for the Owego Gardens II project contingent</w:t>
      </w:r>
      <w:r w:rsidR="0055175C" w:rsidRPr="00237B1B">
        <w:rPr>
          <w:rStyle w:val="Hyperlink"/>
          <w:rFonts w:eastAsia="Calibri" w:cstheme="minorHAnsi"/>
          <w:b/>
          <w:bCs/>
          <w:color w:val="auto"/>
          <w:u w:val="none"/>
        </w:rPr>
        <w:t xml:space="preserve"> upon J. Meagher’s review of final agreement. (J. Ward, T. Monell)</w:t>
      </w:r>
    </w:p>
    <w:p w14:paraId="44EC0971" w14:textId="6428435C" w:rsidR="0055175C" w:rsidRPr="00237B1B" w:rsidRDefault="0055175C" w:rsidP="0055175C">
      <w:pPr>
        <w:pStyle w:val="ListParagraph"/>
        <w:spacing w:before="3"/>
        <w:ind w:left="1800"/>
        <w:jc w:val="both"/>
        <w:rPr>
          <w:rStyle w:val="Hyperlink"/>
          <w:rFonts w:eastAsia="Calibri" w:cstheme="minorHAnsi"/>
          <w:b/>
          <w:bCs/>
          <w:color w:val="auto"/>
          <w:u w:val="none"/>
        </w:rPr>
      </w:pP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t>Aye-7</w:t>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t>Abstain-0</w:t>
      </w:r>
    </w:p>
    <w:p w14:paraId="77AD0559" w14:textId="36F8CF2E" w:rsidR="0055175C" w:rsidRPr="00237B1B" w:rsidRDefault="0055175C" w:rsidP="0055175C">
      <w:pPr>
        <w:pStyle w:val="ListParagraph"/>
        <w:spacing w:before="3"/>
        <w:ind w:left="1800"/>
        <w:jc w:val="both"/>
        <w:rPr>
          <w:rStyle w:val="Hyperlink"/>
          <w:rFonts w:eastAsia="Calibri" w:cstheme="minorHAnsi"/>
          <w:b/>
          <w:bCs/>
          <w:color w:val="auto"/>
          <w:u w:val="none"/>
        </w:rPr>
      </w:pP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t>No-0</w:t>
      </w: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t>Carried</w:t>
      </w:r>
    </w:p>
    <w:p w14:paraId="34BF0CD6" w14:textId="0E4CFB26" w:rsidR="0055175C" w:rsidRPr="00237B1B" w:rsidRDefault="0055175C" w:rsidP="0055175C">
      <w:pPr>
        <w:pStyle w:val="ListParagraph"/>
        <w:spacing w:before="3"/>
        <w:ind w:left="1800"/>
        <w:jc w:val="both"/>
        <w:rPr>
          <w:rStyle w:val="Hyperlink"/>
          <w:rFonts w:eastAsia="Calibri" w:cstheme="minorHAnsi"/>
          <w:b/>
          <w:bCs/>
          <w:color w:val="auto"/>
          <w:u w:val="none"/>
        </w:rPr>
      </w:pPr>
      <w:r w:rsidRPr="00237B1B">
        <w:rPr>
          <w:rStyle w:val="Hyperlink"/>
          <w:rFonts w:eastAsia="Calibri" w:cstheme="minorHAnsi"/>
          <w:b/>
          <w:bCs/>
          <w:color w:val="auto"/>
          <w:u w:val="none"/>
        </w:rPr>
        <w:tab/>
      </w:r>
      <w:r w:rsidRPr="00237B1B">
        <w:rPr>
          <w:rStyle w:val="Hyperlink"/>
          <w:rFonts w:eastAsia="Calibri" w:cstheme="minorHAnsi"/>
          <w:b/>
          <w:bCs/>
          <w:color w:val="auto"/>
          <w:u w:val="none"/>
        </w:rPr>
        <w:tab/>
      </w:r>
    </w:p>
    <w:p w14:paraId="3B8926CB" w14:textId="77777777"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t>B.  CNYOG</w:t>
      </w:r>
    </w:p>
    <w:p w14:paraId="17A21EFA" w14:textId="61B16AB0"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t xml:space="preserve">     1. </w:t>
      </w:r>
      <w:hyperlink r:id="rId12" w:anchor="2 (002).pdf" w:history="1">
        <w:r w:rsidRPr="00237B1B">
          <w:rPr>
            <w:rStyle w:val="Hyperlink"/>
            <w:rFonts w:eastAsia="Calibri" w:cstheme="minorHAnsi"/>
            <w:bCs/>
            <w:color w:val="auto"/>
            <w:sz w:val="22"/>
            <w:szCs w:val="22"/>
            <w:u w:val="none"/>
          </w:rPr>
          <w:t>Owego Apalachin CSD Letter of Support</w:t>
        </w:r>
      </w:hyperlink>
    </w:p>
    <w:p w14:paraId="418B1F82" w14:textId="5F837A2A"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 xml:space="preserve">   </w:t>
      </w:r>
      <w:r w:rsidRPr="00237B1B">
        <w:rPr>
          <w:rStyle w:val="Hyperlink"/>
          <w:rFonts w:eastAsia="Calibri" w:cstheme="minorHAnsi"/>
          <w:bCs/>
          <w:color w:val="auto"/>
          <w:sz w:val="22"/>
          <w:szCs w:val="22"/>
          <w:u w:val="none"/>
        </w:rPr>
        <w:tab/>
        <w:t xml:space="preserve">     2. </w:t>
      </w:r>
      <w:hyperlink r:id="rId13" w:history="1">
        <w:r w:rsidRPr="00237B1B">
          <w:rPr>
            <w:rStyle w:val="Hyperlink"/>
            <w:rFonts w:eastAsia="Calibri" w:cstheme="minorHAnsi"/>
            <w:bCs/>
            <w:color w:val="auto"/>
            <w:sz w:val="22"/>
            <w:szCs w:val="22"/>
            <w:u w:val="none"/>
          </w:rPr>
          <w:t>Town of Owego Letter of Support</w:t>
        </w:r>
      </w:hyperlink>
    </w:p>
    <w:p w14:paraId="11448B08" w14:textId="240FBC33"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t xml:space="preserve">     3. </w:t>
      </w:r>
      <w:hyperlink r:id="rId14" w:history="1">
        <w:r w:rsidRPr="00237B1B">
          <w:rPr>
            <w:rStyle w:val="Hyperlink"/>
            <w:rFonts w:eastAsia="Calibri" w:cstheme="minorHAnsi"/>
            <w:bCs/>
            <w:color w:val="auto"/>
            <w:sz w:val="22"/>
            <w:szCs w:val="22"/>
            <w:u w:val="none"/>
          </w:rPr>
          <w:t>Tioga County Letter of Support</w:t>
        </w:r>
      </w:hyperlink>
    </w:p>
    <w:p w14:paraId="48101EF1" w14:textId="5E594B68" w:rsidR="00A962A8" w:rsidRPr="00237B1B" w:rsidRDefault="002C4D61" w:rsidP="00A962A8">
      <w:pPr>
        <w:pStyle w:val="ListParagraph"/>
        <w:numPr>
          <w:ilvl w:val="0"/>
          <w:numId w:val="18"/>
        </w:numPr>
        <w:spacing w:before="3"/>
        <w:jc w:val="both"/>
        <w:rPr>
          <w:rStyle w:val="Hyperlink"/>
          <w:rFonts w:eastAsia="Calibri" w:cstheme="minorHAnsi"/>
          <w:bCs/>
          <w:color w:val="auto"/>
          <w:u w:val="none"/>
        </w:rPr>
      </w:pPr>
      <w:r w:rsidRPr="00237B1B">
        <w:rPr>
          <w:rStyle w:val="Hyperlink"/>
          <w:rFonts w:eastAsia="Calibri" w:cstheme="minorHAnsi"/>
          <w:bCs/>
          <w:color w:val="auto"/>
          <w:u w:val="none"/>
        </w:rPr>
        <w:t xml:space="preserve">Ms. Curtis noted that the IDA has received letters of support from Owego Apalachin CSD, Town of Owego and Tioga County to extend the CNYOG PILOT. Because it is affecting the tax cap limit for all of the municipalities negatively, </w:t>
      </w:r>
      <w:r w:rsidR="00C76FE5" w:rsidRPr="00237B1B">
        <w:rPr>
          <w:rStyle w:val="Hyperlink"/>
          <w:rFonts w:eastAsia="Calibri" w:cstheme="minorHAnsi"/>
          <w:bCs/>
          <w:color w:val="auto"/>
          <w:u w:val="none"/>
        </w:rPr>
        <w:t xml:space="preserve">Ms. Tinney sent a letter to Crestwood explaining the situation and asking them to sign the new PILOT agreement. </w:t>
      </w:r>
    </w:p>
    <w:p w14:paraId="0D966C5B" w14:textId="75487ED1"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t xml:space="preserve">C.  </w:t>
      </w:r>
      <w:hyperlink r:id="rId15" w:history="1">
        <w:r w:rsidRPr="00237B1B">
          <w:rPr>
            <w:rStyle w:val="Hyperlink"/>
            <w:rFonts w:eastAsia="Calibri" w:cstheme="minorHAnsi"/>
            <w:bCs/>
            <w:color w:val="auto"/>
            <w:sz w:val="22"/>
            <w:szCs w:val="22"/>
            <w:u w:val="none"/>
          </w:rPr>
          <w:t>Solar Maps</w:t>
        </w:r>
      </w:hyperlink>
    </w:p>
    <w:p w14:paraId="10F244D2" w14:textId="77777777" w:rsidR="00A962A8"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r>
    </w:p>
    <w:p w14:paraId="5EC7863F" w14:textId="244BB3CE" w:rsidR="009F0BFE" w:rsidRPr="00237B1B" w:rsidRDefault="009F0BFE" w:rsidP="00A962A8">
      <w:pPr>
        <w:spacing w:before="3"/>
        <w:ind w:firstLine="720"/>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D. Tax Exempt Properties Data</w:t>
      </w:r>
      <w:r w:rsidR="00A962A8" w:rsidRPr="00237B1B">
        <w:rPr>
          <w:rStyle w:val="Hyperlink"/>
          <w:rFonts w:eastAsia="Calibri" w:cstheme="minorHAnsi"/>
          <w:bCs/>
          <w:color w:val="auto"/>
          <w:sz w:val="22"/>
          <w:szCs w:val="22"/>
          <w:u w:val="none"/>
        </w:rPr>
        <w:t>-Ms. Curtis noted that the data in these maps is from villages in the county only.</w:t>
      </w:r>
    </w:p>
    <w:p w14:paraId="2775F8A7" w14:textId="57795C0C"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lastRenderedPageBreak/>
        <w:tab/>
        <w:t xml:space="preserve">     1. </w:t>
      </w:r>
      <w:hyperlink r:id="rId16" w:history="1">
        <w:r w:rsidRPr="00237B1B">
          <w:rPr>
            <w:rStyle w:val="Hyperlink"/>
            <w:rFonts w:eastAsia="Calibri" w:cstheme="minorHAnsi"/>
            <w:bCs/>
            <w:color w:val="auto"/>
            <w:sz w:val="22"/>
            <w:szCs w:val="22"/>
            <w:u w:val="none"/>
          </w:rPr>
          <w:t>Pie Chart Maps</w:t>
        </w:r>
      </w:hyperlink>
    </w:p>
    <w:p w14:paraId="73D0E95E" w14:textId="31052B22"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t xml:space="preserve">     2. </w:t>
      </w:r>
      <w:hyperlink r:id="rId17" w:history="1">
        <w:r w:rsidRPr="00237B1B">
          <w:rPr>
            <w:rStyle w:val="Hyperlink"/>
            <w:rFonts w:eastAsia="Calibri" w:cstheme="minorHAnsi"/>
            <w:bCs/>
            <w:color w:val="auto"/>
            <w:sz w:val="22"/>
            <w:szCs w:val="22"/>
            <w:u w:val="none"/>
          </w:rPr>
          <w:t>Analysis</w:t>
        </w:r>
      </w:hyperlink>
    </w:p>
    <w:p w14:paraId="64909CCE" w14:textId="77777777" w:rsidR="00A962A8"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r>
    </w:p>
    <w:p w14:paraId="3095BF06" w14:textId="073DAFDE" w:rsidR="009F0BFE" w:rsidRPr="00237B1B" w:rsidRDefault="009F0BFE" w:rsidP="00A962A8">
      <w:pPr>
        <w:spacing w:before="3"/>
        <w:ind w:firstLine="720"/>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E.  DRI – Update</w:t>
      </w:r>
    </w:p>
    <w:p w14:paraId="7BCE1707" w14:textId="4293E6F6"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t xml:space="preserve">     1. </w:t>
      </w:r>
      <w:hyperlink r:id="rId18" w:history="1">
        <w:r w:rsidRPr="00237B1B">
          <w:rPr>
            <w:rStyle w:val="Hyperlink"/>
            <w:rFonts w:eastAsia="Calibri" w:cstheme="minorHAnsi"/>
            <w:bCs/>
            <w:color w:val="auto"/>
            <w:sz w:val="22"/>
            <w:szCs w:val="22"/>
            <w:u w:val="none"/>
          </w:rPr>
          <w:t>DRI Proposal – INHS Project Description</w:t>
        </w:r>
      </w:hyperlink>
    </w:p>
    <w:p w14:paraId="2C565D2F" w14:textId="12717E2F" w:rsidR="009F0BFE" w:rsidRPr="00237B1B" w:rsidRDefault="009F0BFE" w:rsidP="009F0BFE">
      <w:pPr>
        <w:spacing w:before="3"/>
        <w:jc w:val="both"/>
        <w:rPr>
          <w:rStyle w:val="Hyperlink"/>
          <w:rFonts w:eastAsia="Calibri" w:cstheme="minorHAnsi"/>
          <w:bCs/>
          <w:color w:val="auto"/>
          <w:sz w:val="22"/>
          <w:szCs w:val="22"/>
          <w:u w:val="none"/>
        </w:rPr>
      </w:pPr>
      <w:r w:rsidRPr="00237B1B">
        <w:rPr>
          <w:rStyle w:val="Hyperlink"/>
          <w:rFonts w:eastAsia="Calibri" w:cstheme="minorHAnsi"/>
          <w:bCs/>
          <w:color w:val="auto"/>
          <w:sz w:val="22"/>
          <w:szCs w:val="22"/>
          <w:u w:val="none"/>
        </w:rPr>
        <w:tab/>
        <w:t xml:space="preserve">     2. </w:t>
      </w:r>
      <w:hyperlink r:id="rId19" w:history="1">
        <w:r w:rsidRPr="00237B1B">
          <w:rPr>
            <w:rStyle w:val="Hyperlink"/>
            <w:rFonts w:eastAsia="Calibri" w:cstheme="minorHAnsi"/>
            <w:bCs/>
            <w:color w:val="auto"/>
            <w:sz w:val="22"/>
            <w:szCs w:val="22"/>
            <w:u w:val="none"/>
          </w:rPr>
          <w:t>TCIDA Letter to HTFC</w:t>
        </w:r>
      </w:hyperlink>
    </w:p>
    <w:p w14:paraId="72C0CE88" w14:textId="23ACECEA" w:rsidR="0049250C" w:rsidRPr="00237B1B" w:rsidRDefault="00A962A8" w:rsidP="009F0BFE">
      <w:pPr>
        <w:pStyle w:val="ListParagraph"/>
        <w:numPr>
          <w:ilvl w:val="0"/>
          <w:numId w:val="19"/>
        </w:numPr>
        <w:spacing w:before="3"/>
        <w:jc w:val="both"/>
        <w:rPr>
          <w:rFonts w:eastAsia="Calibri" w:cstheme="minorHAnsi"/>
          <w:bCs/>
        </w:rPr>
      </w:pPr>
      <w:r w:rsidRPr="00237B1B">
        <w:rPr>
          <w:rFonts w:eastAsia="Calibri" w:cstheme="minorHAnsi"/>
          <w:bCs/>
        </w:rPr>
        <w:t xml:space="preserve">Ms. </w:t>
      </w:r>
      <w:r w:rsidR="00C76FE5" w:rsidRPr="00237B1B">
        <w:rPr>
          <w:rFonts w:eastAsia="Calibri" w:cstheme="minorHAnsi"/>
          <w:bCs/>
        </w:rPr>
        <w:t>Curtis</w:t>
      </w:r>
      <w:r w:rsidRPr="00237B1B">
        <w:rPr>
          <w:rFonts w:eastAsia="Calibri" w:cstheme="minorHAnsi"/>
          <w:bCs/>
        </w:rPr>
        <w:t xml:space="preserve"> reminded the board of last meetings discussion reg</w:t>
      </w:r>
      <w:r w:rsidR="0019600A" w:rsidRPr="00237B1B">
        <w:rPr>
          <w:rFonts w:eastAsia="Calibri" w:cstheme="minorHAnsi"/>
          <w:bCs/>
        </w:rPr>
        <w:t xml:space="preserve">arding the </w:t>
      </w:r>
      <w:r w:rsidR="00C76FE5" w:rsidRPr="00237B1B">
        <w:rPr>
          <w:rFonts w:eastAsia="Calibri" w:cstheme="minorHAnsi"/>
          <w:bCs/>
        </w:rPr>
        <w:t xml:space="preserve">updated </w:t>
      </w:r>
      <w:r w:rsidR="0019600A" w:rsidRPr="00237B1B">
        <w:rPr>
          <w:rFonts w:eastAsia="Calibri" w:cstheme="minorHAnsi"/>
          <w:bCs/>
        </w:rPr>
        <w:t xml:space="preserve">DRI proposal for </w:t>
      </w:r>
      <w:proofErr w:type="spellStart"/>
      <w:r w:rsidR="0019600A" w:rsidRPr="00237B1B">
        <w:rPr>
          <w:rFonts w:eastAsia="Calibri" w:cstheme="minorHAnsi"/>
          <w:bCs/>
        </w:rPr>
        <w:t>Ti-Ahwaga</w:t>
      </w:r>
      <w:proofErr w:type="spellEnd"/>
      <w:r w:rsidR="0019600A" w:rsidRPr="00237B1B">
        <w:rPr>
          <w:rFonts w:eastAsia="Calibri" w:cstheme="minorHAnsi"/>
          <w:bCs/>
        </w:rPr>
        <w:t xml:space="preserve"> and INHS.  This proposal will roll $290,000 in funding under the existing DRI multi-site project, have the IDA administer the new </w:t>
      </w:r>
      <w:proofErr w:type="spellStart"/>
      <w:r w:rsidR="0019600A" w:rsidRPr="00237B1B">
        <w:rPr>
          <w:rFonts w:eastAsia="Calibri" w:cstheme="minorHAnsi"/>
          <w:bCs/>
        </w:rPr>
        <w:t>Ti-Ahwaga</w:t>
      </w:r>
      <w:proofErr w:type="spellEnd"/>
      <w:r w:rsidR="0019600A" w:rsidRPr="00237B1B">
        <w:rPr>
          <w:rFonts w:eastAsia="Calibri" w:cstheme="minorHAnsi"/>
          <w:bCs/>
        </w:rPr>
        <w:t xml:space="preserve"> project, and have the board consider a proposal from INHS for </w:t>
      </w:r>
      <w:r w:rsidR="00293E18" w:rsidRPr="00237B1B">
        <w:rPr>
          <w:rFonts w:eastAsia="Calibri" w:cstheme="minorHAnsi"/>
          <w:bCs/>
        </w:rPr>
        <w:t xml:space="preserve">the relinquished funds.  </w:t>
      </w:r>
      <w:r w:rsidR="00C76FE5" w:rsidRPr="00237B1B">
        <w:rPr>
          <w:rFonts w:eastAsia="Calibri" w:cstheme="minorHAnsi"/>
          <w:bCs/>
        </w:rPr>
        <w:t>Ms. Curtis referred to the attached letter to the Housing Trust Fund Corporation from the IDA, and explained that M. Sauerbrey would sign the letter on the IDA’s behalf. The letter explains the aforementioned updat</w:t>
      </w:r>
      <w:r w:rsidR="00377B3C">
        <w:rPr>
          <w:rFonts w:eastAsia="Calibri" w:cstheme="minorHAnsi"/>
          <w:bCs/>
        </w:rPr>
        <w:t>es to the DRI project and asks</w:t>
      </w:r>
      <w:r w:rsidR="00C76FE5" w:rsidRPr="00237B1B">
        <w:rPr>
          <w:rFonts w:eastAsia="Calibri" w:cstheme="minorHAnsi"/>
          <w:bCs/>
        </w:rPr>
        <w:t xml:space="preserve"> them to give permission to the updates. </w:t>
      </w:r>
    </w:p>
    <w:p w14:paraId="560271FF" w14:textId="6092F756" w:rsidR="009F0BFE" w:rsidRPr="00237B1B" w:rsidRDefault="009F0BFE" w:rsidP="0049250C">
      <w:pPr>
        <w:pStyle w:val="ListParagraph"/>
        <w:numPr>
          <w:ilvl w:val="0"/>
          <w:numId w:val="16"/>
        </w:numPr>
        <w:spacing w:before="3"/>
        <w:jc w:val="both"/>
        <w:rPr>
          <w:rFonts w:eastAsia="Calibri" w:cstheme="minorHAnsi"/>
          <w:bCs/>
        </w:rPr>
      </w:pPr>
      <w:r w:rsidRPr="00237B1B">
        <w:rPr>
          <w:rFonts w:eastAsia="Calibri" w:cstheme="minorHAnsi"/>
          <w:b/>
          <w:bCs/>
        </w:rPr>
        <w:t>Committee Reports:  C. Curtis</w:t>
      </w:r>
      <w:r w:rsidRPr="00237B1B">
        <w:rPr>
          <w:rFonts w:eastAsia="Calibri" w:cstheme="minorHAnsi"/>
          <w:b/>
          <w:bCs/>
        </w:rPr>
        <w:tab/>
      </w:r>
    </w:p>
    <w:p w14:paraId="36DC2186" w14:textId="77777777"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t>A. Public Authority Accountability Act (PAAA)</w:t>
      </w:r>
    </w:p>
    <w:p w14:paraId="35FEDC02" w14:textId="77777777" w:rsidR="009F0BFE" w:rsidRPr="00237B1B" w:rsidRDefault="009F0BFE" w:rsidP="009F0BFE">
      <w:pPr>
        <w:pStyle w:val="ListParagraph"/>
        <w:numPr>
          <w:ilvl w:val="0"/>
          <w:numId w:val="2"/>
        </w:numPr>
        <w:spacing w:before="3"/>
        <w:jc w:val="both"/>
        <w:rPr>
          <w:rFonts w:eastAsia="Calibri" w:cstheme="minorHAnsi"/>
          <w:bCs/>
        </w:rPr>
      </w:pPr>
      <w:r w:rsidRPr="00237B1B">
        <w:rPr>
          <w:rFonts w:eastAsia="Calibri" w:cstheme="minorHAnsi"/>
          <w:bCs/>
        </w:rPr>
        <w:t>Audit Committee Report:  A. Gowan, E. Knolles, J. Ward</w:t>
      </w:r>
    </w:p>
    <w:p w14:paraId="0D4B19C3" w14:textId="77777777" w:rsidR="009F0BFE" w:rsidRPr="00237B1B" w:rsidRDefault="009F0BFE" w:rsidP="009F0BFE">
      <w:pPr>
        <w:pStyle w:val="ListParagraph"/>
        <w:spacing w:before="3"/>
        <w:ind w:left="1440"/>
        <w:jc w:val="both"/>
        <w:rPr>
          <w:rFonts w:eastAsia="Calibri" w:cstheme="minorHAnsi"/>
          <w:bCs/>
        </w:rPr>
      </w:pPr>
      <w:r w:rsidRPr="00237B1B">
        <w:rPr>
          <w:rFonts w:eastAsia="Calibri" w:cstheme="minorHAnsi"/>
          <w:bCs/>
        </w:rPr>
        <w:t>a. No report</w:t>
      </w:r>
    </w:p>
    <w:p w14:paraId="152809EF" w14:textId="77777777" w:rsidR="009F0BFE" w:rsidRPr="00237B1B" w:rsidRDefault="009F0BFE" w:rsidP="009F0BFE">
      <w:pPr>
        <w:pStyle w:val="ListParagraph"/>
        <w:numPr>
          <w:ilvl w:val="0"/>
          <w:numId w:val="2"/>
        </w:numPr>
        <w:spacing w:before="3"/>
        <w:jc w:val="both"/>
        <w:rPr>
          <w:rFonts w:eastAsia="Calibri" w:cstheme="minorHAnsi"/>
          <w:bCs/>
        </w:rPr>
      </w:pPr>
      <w:r w:rsidRPr="00237B1B">
        <w:rPr>
          <w:rFonts w:eastAsia="Calibri" w:cstheme="minorHAnsi"/>
          <w:bCs/>
        </w:rPr>
        <w:t>Governance Committee:  J. Ceccherelli, A. Gowan, E. Knolles</w:t>
      </w:r>
    </w:p>
    <w:p w14:paraId="3C11E33A" w14:textId="77777777" w:rsidR="009F0BFE" w:rsidRPr="00237B1B" w:rsidRDefault="009F0BFE" w:rsidP="009F0BFE">
      <w:pPr>
        <w:pStyle w:val="ListParagraph"/>
        <w:spacing w:before="3"/>
        <w:ind w:left="1440"/>
        <w:jc w:val="both"/>
        <w:rPr>
          <w:rFonts w:eastAsia="Calibri" w:cstheme="minorHAnsi"/>
          <w:bCs/>
        </w:rPr>
      </w:pPr>
      <w:r w:rsidRPr="00237B1B">
        <w:rPr>
          <w:rFonts w:eastAsia="Calibri" w:cstheme="minorHAnsi"/>
          <w:bCs/>
        </w:rPr>
        <w:t>a. No report</w:t>
      </w:r>
    </w:p>
    <w:p w14:paraId="1546F3E7" w14:textId="77777777" w:rsidR="009F0BFE" w:rsidRPr="00237B1B" w:rsidRDefault="009F0BFE" w:rsidP="009F0BFE">
      <w:pPr>
        <w:spacing w:before="3"/>
        <w:ind w:firstLine="720"/>
        <w:jc w:val="both"/>
        <w:rPr>
          <w:rFonts w:eastAsia="Calibri" w:cstheme="minorHAnsi"/>
          <w:bCs/>
          <w:sz w:val="22"/>
          <w:szCs w:val="22"/>
        </w:rPr>
      </w:pPr>
      <w:r w:rsidRPr="00237B1B">
        <w:rPr>
          <w:rFonts w:eastAsia="Calibri" w:cstheme="minorHAnsi"/>
          <w:bCs/>
          <w:sz w:val="22"/>
          <w:szCs w:val="22"/>
        </w:rPr>
        <w:t xml:space="preserve">     3.  Finance Committee:  J. Ceccherelli, A. Gowan, J. Ward  </w:t>
      </w:r>
    </w:p>
    <w:p w14:paraId="5E079180" w14:textId="77777777" w:rsidR="009F0BFE" w:rsidRPr="00237B1B" w:rsidRDefault="009F0BFE" w:rsidP="009F0BFE">
      <w:pPr>
        <w:spacing w:before="3"/>
        <w:ind w:left="720" w:firstLine="720"/>
        <w:jc w:val="both"/>
        <w:rPr>
          <w:rFonts w:eastAsia="Calibri" w:cstheme="minorHAnsi"/>
          <w:bCs/>
          <w:sz w:val="22"/>
          <w:szCs w:val="22"/>
        </w:rPr>
      </w:pPr>
      <w:r w:rsidRPr="00237B1B">
        <w:rPr>
          <w:rFonts w:eastAsia="Calibri" w:cstheme="minorHAnsi"/>
          <w:bCs/>
          <w:sz w:val="22"/>
          <w:szCs w:val="22"/>
        </w:rPr>
        <w:t>a. No report</w:t>
      </w:r>
    </w:p>
    <w:p w14:paraId="6365B842" w14:textId="77777777" w:rsidR="009F0BFE" w:rsidRPr="00237B1B" w:rsidRDefault="009F0BFE" w:rsidP="009F0BFE">
      <w:pPr>
        <w:spacing w:before="3"/>
        <w:ind w:left="720"/>
        <w:jc w:val="both"/>
        <w:rPr>
          <w:rFonts w:eastAsia="Calibri" w:cstheme="minorHAnsi"/>
          <w:bCs/>
          <w:sz w:val="22"/>
          <w:szCs w:val="22"/>
        </w:rPr>
      </w:pPr>
      <w:r w:rsidRPr="00237B1B">
        <w:rPr>
          <w:rFonts w:eastAsia="Calibri" w:cstheme="minorHAnsi"/>
          <w:bCs/>
          <w:sz w:val="22"/>
          <w:szCs w:val="22"/>
        </w:rPr>
        <w:t xml:space="preserve">     4.  Loan Committee:  S. Thomas, A. Gowan, R. Kelsey, K. Dougherty, D. Barton,      </w:t>
      </w:r>
    </w:p>
    <w:p w14:paraId="505AB73C" w14:textId="77777777" w:rsidR="009F0BFE" w:rsidRPr="00237B1B" w:rsidRDefault="009F0BFE" w:rsidP="009F0BFE">
      <w:pPr>
        <w:spacing w:before="3"/>
        <w:ind w:left="720" w:firstLine="720"/>
        <w:jc w:val="both"/>
        <w:rPr>
          <w:rFonts w:eastAsia="Calibri" w:cstheme="minorHAnsi"/>
          <w:bCs/>
          <w:sz w:val="22"/>
          <w:szCs w:val="22"/>
        </w:rPr>
      </w:pPr>
      <w:r w:rsidRPr="00237B1B">
        <w:rPr>
          <w:rFonts w:eastAsia="Calibri" w:cstheme="minorHAnsi"/>
          <w:bCs/>
          <w:sz w:val="22"/>
          <w:szCs w:val="22"/>
        </w:rPr>
        <w:t>J. Ward, E. Knolles</w:t>
      </w:r>
    </w:p>
    <w:p w14:paraId="43344AEB" w14:textId="77777777" w:rsidR="009F0BFE" w:rsidRPr="00237B1B" w:rsidRDefault="009F0BFE" w:rsidP="009F0BFE">
      <w:pPr>
        <w:spacing w:before="3"/>
        <w:ind w:left="1440"/>
        <w:jc w:val="both"/>
        <w:rPr>
          <w:rFonts w:eastAsia="Calibri" w:cstheme="minorHAnsi"/>
          <w:bCs/>
          <w:sz w:val="22"/>
          <w:szCs w:val="22"/>
        </w:rPr>
      </w:pPr>
      <w:r w:rsidRPr="00237B1B">
        <w:rPr>
          <w:rFonts w:eastAsia="Calibri" w:cstheme="minorHAnsi"/>
          <w:bCs/>
          <w:sz w:val="22"/>
          <w:szCs w:val="22"/>
        </w:rPr>
        <w:t>a. No report</w:t>
      </w:r>
    </w:p>
    <w:p w14:paraId="482AF635" w14:textId="77777777" w:rsidR="009F0BFE" w:rsidRPr="00237B1B" w:rsidRDefault="009F0BFE" w:rsidP="009F0BFE">
      <w:pPr>
        <w:spacing w:before="3"/>
        <w:jc w:val="both"/>
        <w:rPr>
          <w:rFonts w:eastAsia="Calibri" w:cstheme="minorHAnsi"/>
          <w:bCs/>
          <w:sz w:val="22"/>
          <w:szCs w:val="22"/>
        </w:rPr>
      </w:pPr>
      <w:r w:rsidRPr="00237B1B">
        <w:rPr>
          <w:rFonts w:eastAsia="Calibri" w:cstheme="minorHAnsi"/>
          <w:bCs/>
          <w:color w:val="FF0000"/>
          <w:sz w:val="22"/>
          <w:szCs w:val="22"/>
        </w:rPr>
        <w:tab/>
      </w:r>
      <w:r w:rsidRPr="00237B1B">
        <w:rPr>
          <w:rFonts w:eastAsia="Calibri" w:cstheme="minorHAnsi"/>
          <w:bCs/>
          <w:sz w:val="22"/>
          <w:szCs w:val="22"/>
        </w:rPr>
        <w:t xml:space="preserve">     5.  Railroad Committee:  M. Sauerbrey, K. Gillette, T. Monell</w:t>
      </w:r>
    </w:p>
    <w:p w14:paraId="1D0DD571" w14:textId="641EDD65" w:rsidR="0034146B" w:rsidRDefault="009F0BFE" w:rsidP="009F0BFE">
      <w:pPr>
        <w:spacing w:before="3"/>
        <w:jc w:val="both"/>
        <w:rPr>
          <w:rFonts w:eastAsia="Calibri" w:cstheme="minorHAnsi"/>
          <w:bCs/>
          <w:sz w:val="22"/>
          <w:szCs w:val="22"/>
        </w:rPr>
      </w:pPr>
      <w:r w:rsidRPr="00237B1B">
        <w:rPr>
          <w:rFonts w:eastAsia="Calibri" w:cstheme="minorHAnsi"/>
          <w:bCs/>
          <w:sz w:val="22"/>
          <w:szCs w:val="22"/>
        </w:rPr>
        <w:tab/>
      </w:r>
      <w:r w:rsidRPr="00237B1B">
        <w:rPr>
          <w:rFonts w:eastAsia="Calibri" w:cstheme="minorHAnsi"/>
          <w:bCs/>
          <w:sz w:val="22"/>
          <w:szCs w:val="22"/>
        </w:rPr>
        <w:tab/>
        <w:t>a. Leaning Pole</w:t>
      </w:r>
    </w:p>
    <w:p w14:paraId="33342B1E" w14:textId="260725C3" w:rsidR="009F0BFE" w:rsidRPr="0034146B" w:rsidRDefault="00293E18" w:rsidP="0034146B">
      <w:pPr>
        <w:pStyle w:val="ListParagraph"/>
        <w:numPr>
          <w:ilvl w:val="0"/>
          <w:numId w:val="19"/>
        </w:numPr>
        <w:spacing w:before="3"/>
        <w:jc w:val="both"/>
        <w:rPr>
          <w:rFonts w:eastAsia="Calibri" w:cstheme="minorHAnsi"/>
          <w:bCs/>
        </w:rPr>
      </w:pPr>
      <w:r w:rsidRPr="0034146B">
        <w:rPr>
          <w:rFonts w:eastAsia="Calibri" w:cstheme="minorHAnsi"/>
          <w:bCs/>
        </w:rPr>
        <w:t xml:space="preserve">Ms. Curtis reported that there is a pole </w:t>
      </w:r>
      <w:r w:rsidR="00C76FE5" w:rsidRPr="0034146B">
        <w:rPr>
          <w:rFonts w:eastAsia="Calibri" w:cstheme="minorHAnsi"/>
          <w:bCs/>
        </w:rPr>
        <w:t xml:space="preserve">leaning </w:t>
      </w:r>
      <w:r w:rsidRPr="0034146B">
        <w:rPr>
          <w:rFonts w:eastAsia="Calibri" w:cstheme="minorHAnsi"/>
          <w:bCs/>
        </w:rPr>
        <w:t>over the railroad tracks</w:t>
      </w:r>
      <w:r w:rsidR="0034146B">
        <w:rPr>
          <w:rFonts w:eastAsia="Calibri" w:cstheme="minorHAnsi"/>
          <w:bCs/>
        </w:rPr>
        <w:t xml:space="preserve">. </w:t>
      </w:r>
      <w:r w:rsidR="00C76FE5" w:rsidRPr="0034146B">
        <w:rPr>
          <w:rFonts w:eastAsia="Calibri" w:cstheme="minorHAnsi"/>
          <w:bCs/>
        </w:rPr>
        <w:t>She will be obtaining</w:t>
      </w:r>
      <w:r w:rsidRPr="0034146B">
        <w:rPr>
          <w:rFonts w:eastAsia="Calibri" w:cstheme="minorHAnsi"/>
          <w:bCs/>
        </w:rPr>
        <w:t xml:space="preserve"> quotes for remova</w:t>
      </w:r>
      <w:r w:rsidR="00C76FE5" w:rsidRPr="0034146B">
        <w:rPr>
          <w:rFonts w:eastAsia="Calibri" w:cstheme="minorHAnsi"/>
          <w:bCs/>
        </w:rPr>
        <w:t>l and replacement of the pole and share with the Railro</w:t>
      </w:r>
      <w:r w:rsidR="0034146B">
        <w:rPr>
          <w:rFonts w:eastAsia="Calibri" w:cstheme="minorHAnsi"/>
          <w:bCs/>
        </w:rPr>
        <w:t xml:space="preserve">ad Committee. </w:t>
      </w:r>
      <w:r w:rsidR="00C76FE5" w:rsidRPr="0034146B">
        <w:rPr>
          <w:rFonts w:eastAsia="Calibri" w:cstheme="minorHAnsi"/>
          <w:bCs/>
        </w:rPr>
        <w:t xml:space="preserve">The Railroad advised that </w:t>
      </w:r>
      <w:proofErr w:type="gramStart"/>
      <w:r w:rsidR="00C76FE5" w:rsidRPr="0034146B">
        <w:rPr>
          <w:rFonts w:eastAsia="Calibri" w:cstheme="minorHAnsi"/>
          <w:bCs/>
        </w:rPr>
        <w:t>since they did not put the pole in and have never used it</w:t>
      </w:r>
      <w:r w:rsidR="0034146B">
        <w:rPr>
          <w:rFonts w:eastAsia="Calibri" w:cstheme="minorHAnsi"/>
          <w:bCs/>
        </w:rPr>
        <w:t xml:space="preserve"> for their operations,</w:t>
      </w:r>
      <w:proofErr w:type="gramEnd"/>
      <w:r w:rsidR="0034146B">
        <w:rPr>
          <w:rFonts w:eastAsia="Calibri" w:cstheme="minorHAnsi"/>
          <w:bCs/>
        </w:rPr>
        <w:t xml:space="preserve"> it does not </w:t>
      </w:r>
      <w:r w:rsidR="00C76FE5" w:rsidRPr="0034146B">
        <w:rPr>
          <w:rFonts w:eastAsia="Calibri" w:cstheme="minorHAnsi"/>
          <w:bCs/>
        </w:rPr>
        <w:t>fall under their maintenance requirements. J. Meagher will review and confirm that it is the IDA’</w:t>
      </w:r>
      <w:r w:rsidR="0034146B">
        <w:rPr>
          <w:rFonts w:eastAsia="Calibri" w:cstheme="minorHAnsi"/>
          <w:bCs/>
        </w:rPr>
        <w:t xml:space="preserve">s obligation to </w:t>
      </w:r>
      <w:r w:rsidR="00C76FE5" w:rsidRPr="0034146B">
        <w:rPr>
          <w:rFonts w:eastAsia="Calibri" w:cstheme="minorHAnsi"/>
          <w:bCs/>
        </w:rPr>
        <w:t xml:space="preserve">take care of the issue. </w:t>
      </w:r>
    </w:p>
    <w:p w14:paraId="7366EBE5" w14:textId="445A2144"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t xml:space="preserve">1. Maps – </w:t>
      </w:r>
      <w:hyperlink r:id="rId20" w:history="1">
        <w:r w:rsidRPr="00237B1B">
          <w:rPr>
            <w:rStyle w:val="Hyperlink"/>
            <w:rFonts w:eastAsia="Calibri" w:cstheme="minorHAnsi"/>
            <w:bCs/>
            <w:sz w:val="22"/>
            <w:szCs w:val="22"/>
          </w:rPr>
          <w:t>NYSEG</w:t>
        </w:r>
      </w:hyperlink>
      <w:r w:rsidRPr="00237B1B">
        <w:rPr>
          <w:rFonts w:eastAsia="Calibri" w:cstheme="minorHAnsi"/>
          <w:bCs/>
          <w:sz w:val="22"/>
          <w:szCs w:val="22"/>
        </w:rPr>
        <w:t xml:space="preserve"> &amp; </w:t>
      </w:r>
      <w:hyperlink r:id="rId21" w:history="1">
        <w:r w:rsidRPr="00237B1B">
          <w:rPr>
            <w:rStyle w:val="Hyperlink"/>
            <w:rFonts w:eastAsia="Calibri" w:cstheme="minorHAnsi"/>
            <w:bCs/>
            <w:sz w:val="22"/>
            <w:szCs w:val="22"/>
          </w:rPr>
          <w:t>Google</w:t>
        </w:r>
      </w:hyperlink>
    </w:p>
    <w:p w14:paraId="4E74B3C4" w14:textId="77777777"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t xml:space="preserve">                 </w:t>
      </w:r>
      <w:r w:rsidRPr="00237B1B">
        <w:rPr>
          <w:rFonts w:eastAsia="Calibri" w:cstheme="minorHAnsi"/>
          <w:bCs/>
          <w:sz w:val="22"/>
          <w:szCs w:val="22"/>
        </w:rPr>
        <w:tab/>
        <w:t xml:space="preserve">2. RJ </w:t>
      </w:r>
      <w:proofErr w:type="spellStart"/>
      <w:r w:rsidRPr="00237B1B">
        <w:rPr>
          <w:rFonts w:eastAsia="Calibri" w:cstheme="minorHAnsi"/>
          <w:bCs/>
          <w:sz w:val="22"/>
          <w:szCs w:val="22"/>
        </w:rPr>
        <w:t>Corman</w:t>
      </w:r>
      <w:proofErr w:type="spellEnd"/>
      <w:r w:rsidRPr="00237B1B">
        <w:rPr>
          <w:rFonts w:eastAsia="Calibri" w:cstheme="minorHAnsi"/>
          <w:bCs/>
          <w:sz w:val="22"/>
          <w:szCs w:val="22"/>
        </w:rPr>
        <w:t xml:space="preserve"> closing 12-5-2020</w:t>
      </w:r>
    </w:p>
    <w:p w14:paraId="6E213E8B" w14:textId="43A3AC99"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r>
      <w:r w:rsidRPr="00237B1B">
        <w:rPr>
          <w:rFonts w:eastAsia="Calibri" w:cstheme="minorHAnsi"/>
          <w:bCs/>
          <w:sz w:val="22"/>
          <w:szCs w:val="22"/>
        </w:rPr>
        <w:tab/>
        <w:t xml:space="preserve">       </w:t>
      </w:r>
      <w:r w:rsidRPr="00237B1B">
        <w:rPr>
          <w:rFonts w:eastAsia="Calibri" w:cstheme="minorHAnsi"/>
          <w:bCs/>
          <w:sz w:val="22"/>
          <w:szCs w:val="22"/>
        </w:rPr>
        <w:tab/>
        <w:t xml:space="preserve">3. </w:t>
      </w:r>
      <w:hyperlink r:id="rId22" w:history="1">
        <w:r w:rsidRPr="00237B1B">
          <w:rPr>
            <w:rStyle w:val="Hyperlink"/>
            <w:rFonts w:eastAsia="Calibri" w:cstheme="minorHAnsi"/>
            <w:bCs/>
            <w:sz w:val="22"/>
            <w:szCs w:val="22"/>
          </w:rPr>
          <w:t xml:space="preserve">RJ </w:t>
        </w:r>
        <w:proofErr w:type="spellStart"/>
        <w:r w:rsidRPr="00237B1B">
          <w:rPr>
            <w:rStyle w:val="Hyperlink"/>
            <w:rFonts w:eastAsia="Calibri" w:cstheme="minorHAnsi"/>
            <w:bCs/>
            <w:sz w:val="22"/>
            <w:szCs w:val="22"/>
          </w:rPr>
          <w:t>Corman</w:t>
        </w:r>
        <w:proofErr w:type="spellEnd"/>
        <w:r w:rsidRPr="00237B1B">
          <w:rPr>
            <w:rStyle w:val="Hyperlink"/>
            <w:rFonts w:eastAsia="Calibri" w:cstheme="minorHAnsi"/>
            <w:bCs/>
            <w:sz w:val="22"/>
            <w:szCs w:val="22"/>
          </w:rPr>
          <w:t xml:space="preserve"> Request; Updated Consent &amp; Estoppel</w:t>
        </w:r>
      </w:hyperlink>
    </w:p>
    <w:p w14:paraId="79171820" w14:textId="4D38CB22" w:rsidR="00293E18" w:rsidRPr="00237B1B" w:rsidRDefault="009F0BFE" w:rsidP="009F0BFE">
      <w:pPr>
        <w:spacing w:before="3"/>
        <w:jc w:val="both"/>
        <w:rPr>
          <w:rStyle w:val="Hyperlink"/>
          <w:rFonts w:eastAsia="Calibri" w:cstheme="minorHAnsi"/>
          <w:bCs/>
          <w:sz w:val="22"/>
          <w:szCs w:val="22"/>
        </w:rPr>
      </w:pP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t xml:space="preserve">    </w:t>
      </w:r>
      <w:hyperlink r:id="rId23" w:history="1">
        <w:r w:rsidRPr="00237B1B">
          <w:rPr>
            <w:rStyle w:val="Hyperlink"/>
            <w:rFonts w:eastAsia="Calibri" w:cstheme="minorHAnsi"/>
            <w:bCs/>
            <w:sz w:val="22"/>
            <w:szCs w:val="22"/>
          </w:rPr>
          <w:t>Original Consent &amp; Estoppel</w:t>
        </w:r>
      </w:hyperlink>
      <w:r w:rsidR="00293E18" w:rsidRPr="00237B1B">
        <w:rPr>
          <w:rStyle w:val="Hyperlink"/>
          <w:rFonts w:eastAsia="Calibri" w:cstheme="minorHAnsi"/>
          <w:bCs/>
          <w:sz w:val="22"/>
          <w:szCs w:val="22"/>
        </w:rPr>
        <w:t>-</w:t>
      </w:r>
      <w:r w:rsidR="00C76FE5" w:rsidRPr="00237B1B">
        <w:rPr>
          <w:rStyle w:val="Hyperlink"/>
          <w:rFonts w:eastAsia="Calibri" w:cstheme="minorHAnsi"/>
          <w:bCs/>
          <w:sz w:val="22"/>
          <w:szCs w:val="22"/>
        </w:rPr>
        <w:t xml:space="preserve"> </w:t>
      </w:r>
    </w:p>
    <w:p w14:paraId="1C00F93B" w14:textId="4189E3AC" w:rsidR="00C76FE5" w:rsidRPr="0034146B" w:rsidRDefault="00C76FE5" w:rsidP="0034146B">
      <w:pPr>
        <w:pStyle w:val="ListParagraph"/>
        <w:numPr>
          <w:ilvl w:val="0"/>
          <w:numId w:val="19"/>
        </w:numPr>
        <w:spacing w:before="3"/>
        <w:jc w:val="both"/>
        <w:rPr>
          <w:rStyle w:val="Hyperlink"/>
          <w:rFonts w:eastAsia="Calibri" w:cstheme="minorHAnsi"/>
          <w:bCs/>
          <w:color w:val="auto"/>
          <w:u w:val="none"/>
        </w:rPr>
      </w:pPr>
      <w:r w:rsidRPr="0034146B">
        <w:rPr>
          <w:rStyle w:val="Hyperlink"/>
          <w:rFonts w:eastAsia="Calibri" w:cstheme="minorHAnsi"/>
          <w:bCs/>
          <w:color w:val="auto"/>
          <w:u w:val="none"/>
        </w:rPr>
        <w:t>J. Meagher reviewed the</w:t>
      </w:r>
      <w:r w:rsidR="0034146B">
        <w:rPr>
          <w:rStyle w:val="Hyperlink"/>
          <w:rFonts w:eastAsia="Calibri" w:cstheme="minorHAnsi"/>
          <w:bCs/>
          <w:color w:val="auto"/>
          <w:u w:val="none"/>
        </w:rPr>
        <w:t xml:space="preserve"> updated Consent &amp; E</w:t>
      </w:r>
      <w:r w:rsidRPr="0034146B">
        <w:rPr>
          <w:rStyle w:val="Hyperlink"/>
          <w:rFonts w:eastAsia="Calibri" w:cstheme="minorHAnsi"/>
          <w:bCs/>
          <w:color w:val="auto"/>
          <w:u w:val="none"/>
        </w:rPr>
        <w:t xml:space="preserve">stoppel </w:t>
      </w:r>
      <w:r w:rsidR="0034146B">
        <w:rPr>
          <w:rStyle w:val="Hyperlink"/>
          <w:rFonts w:eastAsia="Calibri" w:cstheme="minorHAnsi"/>
          <w:bCs/>
          <w:color w:val="auto"/>
          <w:u w:val="none"/>
        </w:rPr>
        <w:t xml:space="preserve">agreement </w:t>
      </w:r>
      <w:r w:rsidRPr="0034146B">
        <w:rPr>
          <w:rStyle w:val="Hyperlink"/>
          <w:rFonts w:eastAsia="Calibri" w:cstheme="minorHAnsi"/>
          <w:bCs/>
          <w:color w:val="auto"/>
          <w:u w:val="none"/>
        </w:rPr>
        <w:t>and</w:t>
      </w:r>
      <w:r w:rsidR="002820FC" w:rsidRPr="0034146B">
        <w:rPr>
          <w:rStyle w:val="Hyperlink"/>
          <w:rFonts w:eastAsia="Calibri" w:cstheme="minorHAnsi"/>
          <w:bCs/>
          <w:color w:val="auto"/>
          <w:u w:val="none"/>
        </w:rPr>
        <w:t xml:space="preserve"> had</w:t>
      </w:r>
      <w:r w:rsidRPr="0034146B">
        <w:rPr>
          <w:rStyle w:val="Hyperlink"/>
          <w:rFonts w:eastAsia="Calibri" w:cstheme="minorHAnsi"/>
          <w:bCs/>
          <w:color w:val="auto"/>
          <w:u w:val="none"/>
        </w:rPr>
        <w:t xml:space="preserve"> one concern.</w:t>
      </w:r>
      <w:r w:rsidR="0034146B">
        <w:rPr>
          <w:rStyle w:val="Hyperlink"/>
          <w:rFonts w:eastAsia="Calibri" w:cstheme="minorHAnsi"/>
          <w:bCs/>
          <w:color w:val="auto"/>
          <w:u w:val="none"/>
        </w:rPr>
        <w:t xml:space="preserve"> Under the operating </w:t>
      </w:r>
      <w:r w:rsidR="002820FC" w:rsidRPr="0034146B">
        <w:rPr>
          <w:rStyle w:val="Hyperlink"/>
          <w:rFonts w:eastAsia="Calibri" w:cstheme="minorHAnsi"/>
          <w:bCs/>
          <w:color w:val="auto"/>
          <w:u w:val="none"/>
        </w:rPr>
        <w:t xml:space="preserve">agreement, </w:t>
      </w:r>
      <w:r w:rsidRPr="0034146B">
        <w:rPr>
          <w:rStyle w:val="Hyperlink"/>
          <w:rFonts w:eastAsia="Calibri" w:cstheme="minorHAnsi"/>
          <w:bCs/>
          <w:color w:val="auto"/>
          <w:u w:val="none"/>
        </w:rPr>
        <w:t xml:space="preserve">the operator, in this case RJ </w:t>
      </w:r>
      <w:proofErr w:type="spellStart"/>
      <w:proofErr w:type="gramStart"/>
      <w:r w:rsidRPr="0034146B">
        <w:rPr>
          <w:rStyle w:val="Hyperlink"/>
          <w:rFonts w:eastAsia="Calibri" w:cstheme="minorHAnsi"/>
          <w:bCs/>
          <w:color w:val="auto"/>
          <w:u w:val="none"/>
        </w:rPr>
        <w:t>Corman</w:t>
      </w:r>
      <w:proofErr w:type="spellEnd"/>
      <w:r w:rsidRPr="0034146B">
        <w:rPr>
          <w:rStyle w:val="Hyperlink"/>
          <w:rFonts w:eastAsia="Calibri" w:cstheme="minorHAnsi"/>
          <w:bCs/>
          <w:color w:val="auto"/>
          <w:u w:val="none"/>
        </w:rPr>
        <w:t>,</w:t>
      </w:r>
      <w:proofErr w:type="gramEnd"/>
      <w:r w:rsidRPr="0034146B">
        <w:rPr>
          <w:rStyle w:val="Hyperlink"/>
          <w:rFonts w:eastAsia="Calibri" w:cstheme="minorHAnsi"/>
          <w:bCs/>
          <w:color w:val="auto"/>
          <w:u w:val="none"/>
        </w:rPr>
        <w:t xml:space="preserve"> is requ</w:t>
      </w:r>
      <w:r w:rsidR="002820FC" w:rsidRPr="0034146B">
        <w:rPr>
          <w:rStyle w:val="Hyperlink"/>
          <w:rFonts w:eastAsia="Calibri" w:cstheme="minorHAnsi"/>
          <w:bCs/>
          <w:color w:val="auto"/>
          <w:u w:val="none"/>
        </w:rPr>
        <w:t>ire</w:t>
      </w:r>
      <w:r w:rsidR="0034146B">
        <w:rPr>
          <w:rStyle w:val="Hyperlink"/>
          <w:rFonts w:eastAsia="Calibri" w:cstheme="minorHAnsi"/>
          <w:bCs/>
          <w:color w:val="auto"/>
          <w:u w:val="none"/>
        </w:rPr>
        <w:t xml:space="preserve">d to seek agency approval to </w:t>
      </w:r>
      <w:r w:rsidR="002820FC" w:rsidRPr="0034146B">
        <w:rPr>
          <w:rStyle w:val="Hyperlink"/>
          <w:rFonts w:eastAsia="Calibri" w:cstheme="minorHAnsi"/>
          <w:bCs/>
          <w:color w:val="auto"/>
          <w:u w:val="none"/>
        </w:rPr>
        <w:t xml:space="preserve">transfer the agreement. RJ </w:t>
      </w:r>
      <w:proofErr w:type="spellStart"/>
      <w:r w:rsidR="002820FC" w:rsidRPr="0034146B">
        <w:rPr>
          <w:rStyle w:val="Hyperlink"/>
          <w:rFonts w:eastAsia="Calibri" w:cstheme="minorHAnsi"/>
          <w:bCs/>
          <w:color w:val="auto"/>
          <w:u w:val="none"/>
        </w:rPr>
        <w:t>Corman</w:t>
      </w:r>
      <w:proofErr w:type="spellEnd"/>
      <w:r w:rsidR="002820FC" w:rsidRPr="0034146B">
        <w:rPr>
          <w:rStyle w:val="Hyperlink"/>
          <w:rFonts w:eastAsia="Calibri" w:cstheme="minorHAnsi"/>
          <w:bCs/>
          <w:color w:val="auto"/>
          <w:u w:val="none"/>
        </w:rPr>
        <w:t xml:space="preserve"> has received financing, an</w:t>
      </w:r>
      <w:r w:rsidR="0034146B">
        <w:rPr>
          <w:rStyle w:val="Hyperlink"/>
          <w:rFonts w:eastAsia="Calibri" w:cstheme="minorHAnsi"/>
          <w:bCs/>
          <w:color w:val="auto"/>
          <w:u w:val="none"/>
        </w:rPr>
        <w:t xml:space="preserve">d the bank is asking that in </w:t>
      </w:r>
      <w:r w:rsidR="002820FC" w:rsidRPr="0034146B">
        <w:rPr>
          <w:rStyle w:val="Hyperlink"/>
          <w:rFonts w:eastAsia="Calibri" w:cstheme="minorHAnsi"/>
          <w:bCs/>
          <w:color w:val="auto"/>
          <w:u w:val="none"/>
        </w:rPr>
        <w:t xml:space="preserve">the event of a foreclosure, they </w:t>
      </w:r>
      <w:proofErr w:type="gramStart"/>
      <w:r w:rsidR="002820FC" w:rsidRPr="0034146B">
        <w:rPr>
          <w:rStyle w:val="Hyperlink"/>
          <w:rFonts w:eastAsia="Calibri" w:cstheme="minorHAnsi"/>
          <w:bCs/>
          <w:color w:val="auto"/>
          <w:u w:val="none"/>
        </w:rPr>
        <w:t>be allowed</w:t>
      </w:r>
      <w:proofErr w:type="gramEnd"/>
      <w:r w:rsidR="002820FC" w:rsidRPr="0034146B">
        <w:rPr>
          <w:rStyle w:val="Hyperlink"/>
          <w:rFonts w:eastAsia="Calibri" w:cstheme="minorHAnsi"/>
          <w:bCs/>
          <w:color w:val="auto"/>
          <w:u w:val="none"/>
        </w:rPr>
        <w:t xml:space="preserve"> to transfer </w:t>
      </w:r>
      <w:r w:rsidR="0034146B">
        <w:rPr>
          <w:rStyle w:val="Hyperlink"/>
          <w:rFonts w:eastAsia="Calibri" w:cstheme="minorHAnsi"/>
          <w:bCs/>
          <w:color w:val="auto"/>
          <w:u w:val="none"/>
        </w:rPr>
        <w:t xml:space="preserve">the operating agreement to a </w:t>
      </w:r>
      <w:r w:rsidR="002820FC" w:rsidRPr="0034146B">
        <w:rPr>
          <w:rStyle w:val="Hyperlink"/>
          <w:rFonts w:eastAsia="Calibri" w:cstheme="minorHAnsi"/>
          <w:bCs/>
          <w:color w:val="auto"/>
          <w:u w:val="none"/>
        </w:rPr>
        <w:t>new operator without getting consent from the IDA. J.</w:t>
      </w:r>
      <w:r w:rsidR="0034146B">
        <w:rPr>
          <w:rStyle w:val="Hyperlink"/>
          <w:rFonts w:eastAsia="Calibri" w:cstheme="minorHAnsi"/>
          <w:bCs/>
          <w:color w:val="auto"/>
          <w:u w:val="none"/>
        </w:rPr>
        <w:t xml:space="preserve"> Meagher suggested that this </w:t>
      </w:r>
      <w:r w:rsidR="002820FC" w:rsidRPr="0034146B">
        <w:rPr>
          <w:rStyle w:val="Hyperlink"/>
          <w:rFonts w:eastAsia="Calibri" w:cstheme="minorHAnsi"/>
          <w:bCs/>
          <w:color w:val="auto"/>
          <w:u w:val="none"/>
        </w:rPr>
        <w:t>would not be in the best interest of the board, and the board concurred that they would</w:t>
      </w:r>
      <w:r w:rsidR="0034146B">
        <w:rPr>
          <w:rStyle w:val="Hyperlink"/>
          <w:rFonts w:eastAsia="Calibri" w:cstheme="minorHAnsi"/>
          <w:bCs/>
          <w:color w:val="auto"/>
          <w:u w:val="none"/>
        </w:rPr>
        <w:t xml:space="preserve"> </w:t>
      </w:r>
      <w:r w:rsidR="002820FC" w:rsidRPr="0034146B">
        <w:rPr>
          <w:rStyle w:val="Hyperlink"/>
          <w:rFonts w:eastAsia="Calibri" w:cstheme="minorHAnsi"/>
          <w:bCs/>
          <w:color w:val="auto"/>
          <w:u w:val="none"/>
        </w:rPr>
        <w:t xml:space="preserve">not be agreeable to signing this type of agreement. J. Meagher will get back RJ </w:t>
      </w:r>
      <w:proofErr w:type="spellStart"/>
      <w:r w:rsidR="002820FC" w:rsidRPr="0034146B">
        <w:rPr>
          <w:rStyle w:val="Hyperlink"/>
          <w:rFonts w:eastAsia="Calibri" w:cstheme="minorHAnsi"/>
          <w:bCs/>
          <w:color w:val="auto"/>
          <w:u w:val="none"/>
        </w:rPr>
        <w:t>Corman</w:t>
      </w:r>
      <w:proofErr w:type="spellEnd"/>
      <w:r w:rsidR="0034146B">
        <w:rPr>
          <w:rStyle w:val="Hyperlink"/>
          <w:rFonts w:eastAsia="Calibri" w:cstheme="minorHAnsi"/>
          <w:bCs/>
          <w:color w:val="auto"/>
          <w:u w:val="none"/>
        </w:rPr>
        <w:t xml:space="preserve"> </w:t>
      </w:r>
      <w:r w:rsidR="002820FC" w:rsidRPr="0034146B">
        <w:rPr>
          <w:rStyle w:val="Hyperlink"/>
          <w:rFonts w:eastAsia="Calibri" w:cstheme="minorHAnsi"/>
          <w:bCs/>
          <w:color w:val="auto"/>
          <w:u w:val="none"/>
        </w:rPr>
        <w:t xml:space="preserve">to discuss changing this stipulation. J. Meagher will </w:t>
      </w:r>
      <w:proofErr w:type="gramStart"/>
      <w:r w:rsidR="002820FC" w:rsidRPr="0034146B">
        <w:rPr>
          <w:rStyle w:val="Hyperlink"/>
          <w:rFonts w:eastAsia="Calibri" w:cstheme="minorHAnsi"/>
          <w:bCs/>
          <w:color w:val="auto"/>
          <w:u w:val="none"/>
        </w:rPr>
        <w:t>report back</w:t>
      </w:r>
      <w:proofErr w:type="gramEnd"/>
      <w:r w:rsidR="002820FC" w:rsidRPr="0034146B">
        <w:rPr>
          <w:rStyle w:val="Hyperlink"/>
          <w:rFonts w:eastAsia="Calibri" w:cstheme="minorHAnsi"/>
          <w:bCs/>
          <w:color w:val="auto"/>
          <w:u w:val="none"/>
        </w:rPr>
        <w:t xml:space="preserve"> to the board on the</w:t>
      </w:r>
      <w:r w:rsidR="0034146B">
        <w:rPr>
          <w:rStyle w:val="Hyperlink"/>
          <w:rFonts w:eastAsia="Calibri" w:cstheme="minorHAnsi"/>
          <w:bCs/>
          <w:color w:val="auto"/>
          <w:u w:val="none"/>
        </w:rPr>
        <w:t xml:space="preserve"> </w:t>
      </w:r>
      <w:r w:rsidR="002820FC" w:rsidRPr="0034146B">
        <w:rPr>
          <w:rStyle w:val="Hyperlink"/>
          <w:rFonts w:eastAsia="Calibri" w:cstheme="minorHAnsi"/>
          <w:bCs/>
          <w:color w:val="auto"/>
          <w:u w:val="none"/>
        </w:rPr>
        <w:t xml:space="preserve">agreement. </w:t>
      </w:r>
    </w:p>
    <w:p w14:paraId="2CE17C92" w14:textId="09F4220F" w:rsidR="00293E18" w:rsidRPr="00237B1B" w:rsidRDefault="00293E18" w:rsidP="009F0BFE">
      <w:pPr>
        <w:spacing w:before="3"/>
        <w:jc w:val="both"/>
        <w:rPr>
          <w:rStyle w:val="Hyperlink"/>
          <w:rFonts w:eastAsia="Calibri" w:cstheme="minorHAnsi"/>
          <w:bCs/>
          <w:sz w:val="22"/>
          <w:szCs w:val="22"/>
          <w:u w:val="none"/>
        </w:rPr>
      </w:pPr>
      <w:r w:rsidRPr="00237B1B">
        <w:rPr>
          <w:rStyle w:val="Hyperlink"/>
          <w:rFonts w:eastAsia="Calibri" w:cstheme="minorHAnsi"/>
          <w:bCs/>
          <w:sz w:val="22"/>
          <w:szCs w:val="22"/>
          <w:u w:val="none"/>
        </w:rPr>
        <w:tab/>
      </w:r>
      <w:r w:rsidRPr="00237B1B">
        <w:rPr>
          <w:rStyle w:val="Hyperlink"/>
          <w:rFonts w:eastAsia="Calibri" w:cstheme="minorHAnsi"/>
          <w:bCs/>
          <w:sz w:val="22"/>
          <w:szCs w:val="22"/>
          <w:u w:val="none"/>
        </w:rPr>
        <w:tab/>
      </w:r>
      <w:r w:rsidRPr="00237B1B">
        <w:rPr>
          <w:rStyle w:val="Hyperlink"/>
          <w:rFonts w:eastAsia="Calibri" w:cstheme="minorHAnsi"/>
          <w:bCs/>
          <w:sz w:val="22"/>
          <w:szCs w:val="22"/>
          <w:u w:val="none"/>
        </w:rPr>
        <w:tab/>
      </w:r>
    </w:p>
    <w:p w14:paraId="349FC3E4" w14:textId="77777777" w:rsidR="0049250C" w:rsidRPr="00237B1B" w:rsidRDefault="009F0BFE" w:rsidP="0049250C">
      <w:pPr>
        <w:spacing w:before="3"/>
        <w:jc w:val="both"/>
        <w:rPr>
          <w:rFonts w:eastAsia="Calibri" w:cstheme="minorHAnsi"/>
          <w:bCs/>
          <w:color w:val="FF0000"/>
          <w:sz w:val="22"/>
          <w:szCs w:val="22"/>
        </w:rPr>
      </w:pP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color w:val="FF0000"/>
          <w:sz w:val="22"/>
          <w:szCs w:val="22"/>
        </w:rPr>
        <w:tab/>
      </w:r>
    </w:p>
    <w:p w14:paraId="01FC8F81" w14:textId="4801F2B0" w:rsidR="009F0BFE" w:rsidRPr="00237B1B" w:rsidRDefault="009F0BFE" w:rsidP="0049250C">
      <w:pPr>
        <w:pStyle w:val="ListParagraph"/>
        <w:numPr>
          <w:ilvl w:val="0"/>
          <w:numId w:val="16"/>
        </w:numPr>
        <w:spacing w:before="3"/>
        <w:jc w:val="both"/>
        <w:rPr>
          <w:rFonts w:eastAsia="Calibri" w:cstheme="minorHAnsi"/>
          <w:b/>
          <w:bCs/>
          <w:color w:val="FF0000"/>
        </w:rPr>
      </w:pPr>
      <w:r w:rsidRPr="00237B1B">
        <w:rPr>
          <w:rFonts w:eastAsia="Calibri" w:cstheme="minorHAnsi"/>
          <w:b/>
          <w:bCs/>
        </w:rPr>
        <w:t>PILOT Updates:  C. Curtis</w:t>
      </w:r>
    </w:p>
    <w:p w14:paraId="511A0514" w14:textId="77777777" w:rsidR="009F0BFE" w:rsidRPr="00237B1B" w:rsidRDefault="009F0BFE" w:rsidP="009F0BFE">
      <w:pPr>
        <w:pStyle w:val="ListParagraph"/>
        <w:numPr>
          <w:ilvl w:val="0"/>
          <w:numId w:val="4"/>
        </w:numPr>
        <w:spacing w:before="3"/>
        <w:jc w:val="both"/>
        <w:rPr>
          <w:rFonts w:eastAsia="Calibri" w:cstheme="minorHAnsi"/>
          <w:bCs/>
        </w:rPr>
      </w:pPr>
      <w:r w:rsidRPr="00237B1B">
        <w:rPr>
          <w:rFonts w:eastAsia="Calibri" w:cstheme="minorHAnsi"/>
          <w:bCs/>
        </w:rPr>
        <w:t>Sales Tax Exemptions Update:  C. Curtis</w:t>
      </w:r>
    </w:p>
    <w:p w14:paraId="6E41B977" w14:textId="03F4DC9B" w:rsidR="009F0BFE" w:rsidRPr="00237B1B" w:rsidRDefault="009F0BFE" w:rsidP="009F0BFE">
      <w:pPr>
        <w:pStyle w:val="ListParagraph"/>
        <w:numPr>
          <w:ilvl w:val="0"/>
          <w:numId w:val="5"/>
        </w:numPr>
        <w:spacing w:before="3"/>
        <w:jc w:val="both"/>
        <w:rPr>
          <w:rFonts w:eastAsia="Calibri" w:cstheme="minorHAnsi"/>
          <w:bCs/>
        </w:rPr>
      </w:pPr>
      <w:r w:rsidRPr="00237B1B">
        <w:rPr>
          <w:rFonts w:eastAsia="Calibri" w:cstheme="minorHAnsi"/>
          <w:bCs/>
        </w:rPr>
        <w:t>Best Buy – $647,637.44/ Authorized $1,028,429</w:t>
      </w:r>
      <w:r w:rsidR="002820FC" w:rsidRPr="00237B1B">
        <w:rPr>
          <w:rFonts w:eastAsia="Calibri" w:cstheme="minorHAnsi"/>
          <w:bCs/>
        </w:rPr>
        <w:t xml:space="preserve">-Ms. Curtis reported that this is within the allowable limit. </w:t>
      </w:r>
      <w:r w:rsidR="00050BBE">
        <w:rPr>
          <w:rFonts w:eastAsia="Calibri" w:cstheme="minorHAnsi"/>
          <w:bCs/>
        </w:rPr>
        <w:t>Ms. Curtis reported that Best Buy believes</w:t>
      </w:r>
      <w:r w:rsidR="002820FC" w:rsidRPr="00237B1B">
        <w:rPr>
          <w:rFonts w:eastAsia="Calibri" w:cstheme="minorHAnsi"/>
          <w:bCs/>
        </w:rPr>
        <w:t xml:space="preserve"> that they have completed the</w:t>
      </w:r>
      <w:r w:rsidR="00050BBE">
        <w:rPr>
          <w:rFonts w:eastAsia="Calibri" w:cstheme="minorHAnsi"/>
          <w:bCs/>
        </w:rPr>
        <w:t>ir project. T</w:t>
      </w:r>
      <w:r w:rsidR="002820FC" w:rsidRPr="00237B1B">
        <w:rPr>
          <w:rFonts w:eastAsia="Calibri" w:cstheme="minorHAnsi"/>
          <w:bCs/>
        </w:rPr>
        <w:t xml:space="preserve">heir agreement expired at the end of the year, </w:t>
      </w:r>
      <w:r w:rsidR="00050BBE">
        <w:rPr>
          <w:rFonts w:eastAsia="Calibri" w:cstheme="minorHAnsi"/>
          <w:bCs/>
        </w:rPr>
        <w:t xml:space="preserve">and </w:t>
      </w:r>
      <w:r w:rsidR="002820FC" w:rsidRPr="00237B1B">
        <w:rPr>
          <w:rFonts w:eastAsia="Calibri" w:cstheme="minorHAnsi"/>
          <w:bCs/>
        </w:rPr>
        <w:t xml:space="preserve">they will complete one final review and will most likely not need an extension. </w:t>
      </w:r>
    </w:p>
    <w:p w14:paraId="6A74FBF8" w14:textId="77777777" w:rsidR="009F0BFE" w:rsidRPr="00237B1B" w:rsidRDefault="009F0BFE" w:rsidP="009F0BFE">
      <w:pPr>
        <w:spacing w:before="3"/>
        <w:ind w:left="720"/>
        <w:jc w:val="both"/>
        <w:rPr>
          <w:rFonts w:eastAsia="Calibri" w:cstheme="minorHAnsi"/>
          <w:bCs/>
          <w:sz w:val="22"/>
          <w:szCs w:val="22"/>
        </w:rPr>
      </w:pPr>
      <w:r w:rsidRPr="00237B1B">
        <w:rPr>
          <w:rFonts w:eastAsia="Calibri" w:cstheme="minorHAnsi"/>
          <w:bCs/>
          <w:sz w:val="22"/>
          <w:szCs w:val="22"/>
        </w:rPr>
        <w:t>B.  Fire Tax Bills Distributed to PILOT Companies and Railroad</w:t>
      </w:r>
    </w:p>
    <w:p w14:paraId="252E9BDF" w14:textId="3CF2B391" w:rsidR="009F0BFE" w:rsidRPr="00237B1B" w:rsidRDefault="00237B1B" w:rsidP="00237B1B">
      <w:pPr>
        <w:spacing w:before="3"/>
        <w:jc w:val="both"/>
        <w:rPr>
          <w:rFonts w:eastAsia="Calibri" w:cstheme="minorHAnsi"/>
          <w:b/>
          <w:bCs/>
          <w:sz w:val="22"/>
          <w:szCs w:val="22"/>
        </w:rPr>
      </w:pPr>
      <w:r w:rsidRPr="00237B1B">
        <w:rPr>
          <w:rFonts w:eastAsia="Calibri" w:cstheme="minorHAnsi"/>
          <w:b/>
          <w:bCs/>
          <w:sz w:val="22"/>
          <w:szCs w:val="22"/>
        </w:rPr>
        <w:lastRenderedPageBreak/>
        <w:t>X.</w:t>
      </w:r>
      <w:r w:rsidRPr="00237B1B">
        <w:rPr>
          <w:rFonts w:eastAsia="Calibri" w:cstheme="minorHAnsi"/>
          <w:bCs/>
          <w:sz w:val="22"/>
          <w:szCs w:val="22"/>
        </w:rPr>
        <w:t xml:space="preserve"> </w:t>
      </w:r>
      <w:r w:rsidR="009F0BFE" w:rsidRPr="00237B1B">
        <w:rPr>
          <w:rFonts w:eastAsia="Calibri" w:cstheme="minorHAnsi"/>
          <w:b/>
          <w:bCs/>
          <w:sz w:val="22"/>
          <w:szCs w:val="22"/>
        </w:rPr>
        <w:t>Grant Updates:  C. Curtis</w:t>
      </w:r>
    </w:p>
    <w:p w14:paraId="081E846B" w14:textId="77777777"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t>A.  Ag Value Chain</w:t>
      </w:r>
    </w:p>
    <w:p w14:paraId="15CABE83" w14:textId="77777777"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t>B.  Broadband Study</w:t>
      </w:r>
    </w:p>
    <w:p w14:paraId="1DFB5F90" w14:textId="40DFBD34"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t>C.  Town of Richford FEMA Application – Submitted 12-2-2020</w:t>
      </w:r>
      <w:r w:rsidR="001B28AD" w:rsidRPr="00237B1B">
        <w:rPr>
          <w:rFonts w:eastAsia="Calibri" w:cstheme="minorHAnsi"/>
          <w:bCs/>
          <w:sz w:val="22"/>
          <w:szCs w:val="22"/>
        </w:rPr>
        <w:t xml:space="preserve">-Ms. Curtis reported that FEMA came back and requested a benefit cost analysis that they initially said would not need to </w:t>
      </w:r>
      <w:proofErr w:type="gramStart"/>
      <w:r w:rsidR="001B28AD" w:rsidRPr="00237B1B">
        <w:rPr>
          <w:rFonts w:eastAsia="Calibri" w:cstheme="minorHAnsi"/>
          <w:bCs/>
          <w:sz w:val="22"/>
          <w:szCs w:val="22"/>
        </w:rPr>
        <w:t>be completed</w:t>
      </w:r>
      <w:proofErr w:type="gramEnd"/>
      <w:r w:rsidR="001B28AD" w:rsidRPr="00237B1B">
        <w:rPr>
          <w:rFonts w:eastAsia="Calibri" w:cstheme="minorHAnsi"/>
          <w:bCs/>
          <w:sz w:val="22"/>
          <w:szCs w:val="22"/>
        </w:rPr>
        <w:t xml:space="preserve"> until next year. Ms. Curtis will prepare this over the next year and submit in full at the end of next year. She noted that the raising of the railroad in Richford </w:t>
      </w:r>
      <w:proofErr w:type="gramStart"/>
      <w:r w:rsidR="001B28AD" w:rsidRPr="00237B1B">
        <w:rPr>
          <w:rFonts w:eastAsia="Calibri" w:cstheme="minorHAnsi"/>
          <w:bCs/>
          <w:sz w:val="22"/>
          <w:szCs w:val="22"/>
        </w:rPr>
        <w:t>will</w:t>
      </w:r>
      <w:proofErr w:type="gramEnd"/>
      <w:r w:rsidR="001B28AD" w:rsidRPr="00237B1B">
        <w:rPr>
          <w:rFonts w:eastAsia="Calibri" w:cstheme="minorHAnsi"/>
          <w:bCs/>
          <w:sz w:val="22"/>
          <w:szCs w:val="22"/>
        </w:rPr>
        <w:t xml:space="preserve"> be put on hold for another year without these grant funds. </w:t>
      </w:r>
    </w:p>
    <w:p w14:paraId="4F8DE516" w14:textId="572D0B75"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r>
      <w:proofErr w:type="gramStart"/>
      <w:r w:rsidRPr="00237B1B">
        <w:rPr>
          <w:rFonts w:eastAsia="Calibri" w:cstheme="minorHAnsi"/>
          <w:bCs/>
          <w:sz w:val="22"/>
          <w:szCs w:val="22"/>
        </w:rPr>
        <w:t>D.  Monkey Run FEMA Application – Pending</w:t>
      </w:r>
      <w:r w:rsidR="001B28AD" w:rsidRPr="00237B1B">
        <w:rPr>
          <w:rFonts w:eastAsia="Calibri" w:cstheme="minorHAnsi"/>
          <w:bCs/>
          <w:sz w:val="22"/>
          <w:szCs w:val="22"/>
        </w:rPr>
        <w:t>-Ms. Curtis reached out for a status update, and will continue to check.</w:t>
      </w:r>
      <w:proofErr w:type="gramEnd"/>
      <w:r w:rsidR="001B28AD" w:rsidRPr="00237B1B">
        <w:rPr>
          <w:rFonts w:eastAsia="Calibri" w:cstheme="minorHAnsi"/>
          <w:bCs/>
          <w:sz w:val="22"/>
          <w:szCs w:val="22"/>
        </w:rPr>
        <w:t xml:space="preserve"> </w:t>
      </w:r>
    </w:p>
    <w:p w14:paraId="119A6BAA" w14:textId="77777777"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t>E.  ESD – Owego Utilities Capital Project – V&amp;S water/sewer extension</w:t>
      </w:r>
    </w:p>
    <w:p w14:paraId="6C211719" w14:textId="77777777" w:rsidR="009F0BFE" w:rsidRPr="00237B1B" w:rsidRDefault="009F0BFE" w:rsidP="009F0BFE">
      <w:pPr>
        <w:spacing w:before="3"/>
        <w:jc w:val="both"/>
        <w:rPr>
          <w:rFonts w:eastAsia="Calibri" w:cstheme="minorHAnsi"/>
          <w:bCs/>
          <w:sz w:val="22"/>
          <w:szCs w:val="22"/>
        </w:rPr>
      </w:pPr>
      <w:r w:rsidRPr="00237B1B">
        <w:rPr>
          <w:rFonts w:eastAsia="Calibri" w:cstheme="minorHAnsi"/>
          <w:bCs/>
          <w:sz w:val="22"/>
          <w:szCs w:val="22"/>
        </w:rPr>
        <w:tab/>
        <w:t xml:space="preserve">     1.  Reimbursement request submitted 11-4-2020; reimbursement forthcoming</w:t>
      </w:r>
    </w:p>
    <w:p w14:paraId="3A380B0C" w14:textId="1A064030" w:rsidR="001B28AD" w:rsidRPr="00237B1B" w:rsidRDefault="001B28AD" w:rsidP="001B28AD">
      <w:pPr>
        <w:spacing w:before="3"/>
        <w:jc w:val="both"/>
        <w:rPr>
          <w:rFonts w:eastAsia="Calibri" w:cstheme="minorHAnsi"/>
          <w:bCs/>
          <w:sz w:val="22"/>
          <w:szCs w:val="22"/>
        </w:rPr>
      </w:pPr>
    </w:p>
    <w:p w14:paraId="7CD940A2" w14:textId="7B52208A" w:rsidR="001B28AD" w:rsidRPr="00237B1B" w:rsidRDefault="001B28AD" w:rsidP="001B28AD">
      <w:pPr>
        <w:spacing w:before="3"/>
        <w:jc w:val="both"/>
        <w:rPr>
          <w:rFonts w:eastAsia="Calibri" w:cstheme="minorHAnsi"/>
          <w:bCs/>
          <w:sz w:val="22"/>
          <w:szCs w:val="22"/>
        </w:rPr>
      </w:pPr>
      <w:r w:rsidRPr="00237B1B">
        <w:rPr>
          <w:rFonts w:eastAsia="Calibri" w:cstheme="minorHAnsi"/>
          <w:bCs/>
          <w:sz w:val="22"/>
          <w:szCs w:val="22"/>
        </w:rPr>
        <w:t xml:space="preserve">Ms. Tinney requested to discuss Midwestern Pet Foods. Ms. Curtis reported that she has received a PILOT application from Midwestern Pet Foods. They have been working on purchasing a second building in Waverly to expand their operations.  Ms. Curtis asked J. Meagher’s office to prepare an inducement resolution </w:t>
      </w:r>
      <w:r w:rsidR="0049250C" w:rsidRPr="00237B1B">
        <w:rPr>
          <w:rFonts w:eastAsia="Calibri" w:cstheme="minorHAnsi"/>
          <w:bCs/>
          <w:sz w:val="22"/>
          <w:szCs w:val="22"/>
        </w:rPr>
        <w:t>acknowledging</w:t>
      </w:r>
      <w:r w:rsidRPr="00237B1B">
        <w:rPr>
          <w:rFonts w:eastAsia="Calibri" w:cstheme="minorHAnsi"/>
          <w:bCs/>
          <w:sz w:val="22"/>
          <w:szCs w:val="22"/>
        </w:rPr>
        <w:t xml:space="preserve"> the receipt of the PILOT application. </w:t>
      </w:r>
    </w:p>
    <w:p w14:paraId="1859F7DF" w14:textId="5E01D26D" w:rsidR="001B28AD" w:rsidRPr="00237B1B" w:rsidRDefault="001B28AD" w:rsidP="001B28AD">
      <w:pPr>
        <w:spacing w:before="3"/>
        <w:jc w:val="both"/>
        <w:rPr>
          <w:rFonts w:eastAsia="Calibri" w:cstheme="minorHAnsi"/>
          <w:b/>
          <w:bCs/>
          <w:sz w:val="22"/>
          <w:szCs w:val="22"/>
        </w:rPr>
      </w:pPr>
      <w:r w:rsidRPr="00237B1B">
        <w:rPr>
          <w:rFonts w:eastAsia="Calibri" w:cstheme="minorHAnsi"/>
          <w:b/>
          <w:bCs/>
          <w:sz w:val="22"/>
          <w:szCs w:val="22"/>
        </w:rPr>
        <w:t>Motion to approve inducement resolution acknowledging the receipt of a PILOT application from Midwestern Pet Foods. (T. Monell, A. Gowan)</w:t>
      </w:r>
    </w:p>
    <w:p w14:paraId="06F27BFD" w14:textId="2157226B" w:rsidR="001B28AD" w:rsidRPr="00237B1B" w:rsidRDefault="001B28AD" w:rsidP="001B28AD">
      <w:pPr>
        <w:spacing w:before="3"/>
        <w:jc w:val="both"/>
        <w:rPr>
          <w:rFonts w:eastAsia="Calibri" w:cstheme="minorHAnsi"/>
          <w:b/>
          <w:bCs/>
          <w:sz w:val="22"/>
          <w:szCs w:val="22"/>
        </w:rPr>
      </w:pPr>
      <w:r w:rsidRPr="00237B1B">
        <w:rPr>
          <w:rFonts w:eastAsia="Calibri" w:cstheme="minorHAnsi"/>
          <w:bCs/>
          <w:color w:val="FF0000"/>
          <w:sz w:val="22"/>
          <w:szCs w:val="22"/>
        </w:rPr>
        <w:tab/>
      </w:r>
      <w:r w:rsidRPr="00237B1B">
        <w:rPr>
          <w:rFonts w:eastAsia="Calibri" w:cstheme="minorHAnsi"/>
          <w:bCs/>
          <w:color w:val="FF0000"/>
          <w:sz w:val="22"/>
          <w:szCs w:val="22"/>
        </w:rPr>
        <w:tab/>
      </w:r>
      <w:r w:rsidRPr="00237B1B">
        <w:rPr>
          <w:rFonts w:eastAsia="Calibri" w:cstheme="minorHAnsi"/>
          <w:bCs/>
          <w:color w:val="FF0000"/>
          <w:sz w:val="22"/>
          <w:szCs w:val="22"/>
        </w:rPr>
        <w:tab/>
      </w:r>
      <w:r w:rsidRPr="00237B1B">
        <w:rPr>
          <w:rFonts w:eastAsia="Calibri" w:cstheme="minorHAnsi"/>
          <w:bCs/>
          <w:color w:val="FF0000"/>
          <w:sz w:val="22"/>
          <w:szCs w:val="22"/>
        </w:rPr>
        <w:tab/>
      </w:r>
      <w:r w:rsidRPr="00237B1B">
        <w:rPr>
          <w:rFonts w:eastAsia="Calibri" w:cstheme="minorHAnsi"/>
          <w:bCs/>
          <w:color w:val="FF0000"/>
          <w:sz w:val="22"/>
          <w:szCs w:val="22"/>
        </w:rPr>
        <w:tab/>
      </w:r>
      <w:r w:rsidRPr="00237B1B">
        <w:rPr>
          <w:rFonts w:eastAsia="Calibri" w:cstheme="minorHAnsi"/>
          <w:bCs/>
          <w:color w:val="FF0000"/>
          <w:sz w:val="22"/>
          <w:szCs w:val="22"/>
        </w:rPr>
        <w:tab/>
      </w:r>
      <w:r w:rsidRPr="00237B1B">
        <w:rPr>
          <w:rFonts w:eastAsia="Calibri" w:cstheme="minorHAnsi"/>
          <w:bCs/>
          <w:color w:val="FF0000"/>
          <w:sz w:val="22"/>
          <w:szCs w:val="22"/>
        </w:rPr>
        <w:tab/>
      </w:r>
      <w:r w:rsidRPr="00237B1B">
        <w:rPr>
          <w:rFonts w:eastAsia="Calibri" w:cstheme="minorHAnsi"/>
          <w:bCs/>
          <w:color w:val="FF0000"/>
          <w:sz w:val="22"/>
          <w:szCs w:val="22"/>
        </w:rPr>
        <w:tab/>
      </w:r>
      <w:r w:rsidRPr="00237B1B">
        <w:rPr>
          <w:rFonts w:eastAsia="Calibri" w:cstheme="minorHAnsi"/>
          <w:b/>
          <w:bCs/>
          <w:sz w:val="22"/>
          <w:szCs w:val="22"/>
        </w:rPr>
        <w:t>Aye-7</w:t>
      </w:r>
      <w:r w:rsidRPr="00237B1B">
        <w:rPr>
          <w:rFonts w:eastAsia="Calibri" w:cstheme="minorHAnsi"/>
          <w:b/>
          <w:bCs/>
          <w:sz w:val="22"/>
          <w:szCs w:val="22"/>
        </w:rPr>
        <w:tab/>
      </w:r>
      <w:r w:rsidRPr="00237B1B">
        <w:rPr>
          <w:rFonts w:eastAsia="Calibri" w:cstheme="minorHAnsi"/>
          <w:b/>
          <w:bCs/>
          <w:sz w:val="22"/>
          <w:szCs w:val="22"/>
        </w:rPr>
        <w:tab/>
        <w:t>Abstain-0</w:t>
      </w:r>
    </w:p>
    <w:p w14:paraId="26D02D6D" w14:textId="126E70CE" w:rsidR="001B28AD" w:rsidRPr="00237B1B" w:rsidRDefault="001B28AD" w:rsidP="001B28AD">
      <w:pPr>
        <w:spacing w:before="3"/>
        <w:jc w:val="both"/>
        <w:rPr>
          <w:rFonts w:eastAsia="Calibri" w:cstheme="minorHAnsi"/>
          <w:b/>
          <w:bCs/>
          <w:sz w:val="22"/>
          <w:szCs w:val="22"/>
        </w:rPr>
      </w:pP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t>No-0</w:t>
      </w:r>
      <w:r w:rsidRPr="00237B1B">
        <w:rPr>
          <w:rFonts w:eastAsia="Calibri" w:cstheme="minorHAnsi"/>
          <w:b/>
          <w:bCs/>
          <w:sz w:val="22"/>
          <w:szCs w:val="22"/>
        </w:rPr>
        <w:tab/>
      </w:r>
      <w:r w:rsidRPr="00237B1B">
        <w:rPr>
          <w:rFonts w:eastAsia="Calibri" w:cstheme="minorHAnsi"/>
          <w:b/>
          <w:bCs/>
          <w:sz w:val="22"/>
          <w:szCs w:val="22"/>
        </w:rPr>
        <w:tab/>
        <w:t>Carried</w:t>
      </w:r>
    </w:p>
    <w:p w14:paraId="31EA3CC5" w14:textId="2CD43D90" w:rsidR="001B28AD" w:rsidRPr="00237B1B" w:rsidRDefault="001B28AD" w:rsidP="001B28AD">
      <w:pPr>
        <w:spacing w:before="3"/>
        <w:jc w:val="both"/>
        <w:rPr>
          <w:rFonts w:eastAsia="Calibri" w:cstheme="minorHAnsi"/>
          <w:bCs/>
          <w:sz w:val="22"/>
          <w:szCs w:val="22"/>
        </w:rPr>
      </w:pPr>
      <w:r w:rsidRPr="00237B1B">
        <w:rPr>
          <w:rFonts w:eastAsia="Calibri" w:cstheme="minorHAnsi"/>
          <w:bCs/>
          <w:sz w:val="22"/>
          <w:szCs w:val="22"/>
        </w:rPr>
        <w:t>Ms. Tinney asked the board to approve the</w:t>
      </w:r>
      <w:r w:rsidR="0049250C" w:rsidRPr="00237B1B">
        <w:rPr>
          <w:rFonts w:eastAsia="Calibri" w:cstheme="minorHAnsi"/>
          <w:bCs/>
          <w:sz w:val="22"/>
          <w:szCs w:val="22"/>
        </w:rPr>
        <w:t xml:space="preserve"> holding of a</w:t>
      </w:r>
      <w:r w:rsidRPr="00237B1B">
        <w:rPr>
          <w:rFonts w:eastAsia="Calibri" w:cstheme="minorHAnsi"/>
          <w:bCs/>
          <w:sz w:val="22"/>
          <w:szCs w:val="22"/>
        </w:rPr>
        <w:t xml:space="preserve"> public hearing for the PILOT application in order to have the board take a vote on the application at the February hearing. J. Meagher </w:t>
      </w:r>
      <w:r w:rsidR="0049250C" w:rsidRPr="00237B1B">
        <w:rPr>
          <w:rFonts w:eastAsia="Calibri" w:cstheme="minorHAnsi"/>
          <w:bCs/>
          <w:sz w:val="22"/>
          <w:szCs w:val="22"/>
        </w:rPr>
        <w:t xml:space="preserve">suggested authorizing the setting of a public hearing. </w:t>
      </w:r>
    </w:p>
    <w:p w14:paraId="0AB6BE9F" w14:textId="6ED9FD56" w:rsidR="0049250C" w:rsidRPr="00237B1B" w:rsidRDefault="0049250C" w:rsidP="001B28AD">
      <w:pPr>
        <w:spacing w:before="3"/>
        <w:jc w:val="both"/>
        <w:rPr>
          <w:rFonts w:eastAsia="Calibri" w:cstheme="minorHAnsi"/>
          <w:b/>
          <w:bCs/>
          <w:sz w:val="22"/>
          <w:szCs w:val="22"/>
        </w:rPr>
      </w:pPr>
      <w:r w:rsidRPr="00237B1B">
        <w:rPr>
          <w:rFonts w:eastAsia="Calibri" w:cstheme="minorHAnsi"/>
          <w:b/>
          <w:bCs/>
          <w:sz w:val="22"/>
          <w:szCs w:val="22"/>
        </w:rPr>
        <w:t>Motion to authorize the setting of the public hearing for the Midwestern Pet Foods PILOT application. (A. Gowan, J. Ward)</w:t>
      </w:r>
    </w:p>
    <w:p w14:paraId="70EF4378" w14:textId="2819BB8F" w:rsidR="0049250C" w:rsidRPr="00237B1B" w:rsidRDefault="0049250C" w:rsidP="001B28AD">
      <w:pPr>
        <w:spacing w:before="3"/>
        <w:jc w:val="both"/>
        <w:rPr>
          <w:rFonts w:eastAsia="Calibri" w:cstheme="minorHAnsi"/>
          <w:b/>
          <w:bCs/>
          <w:sz w:val="22"/>
          <w:szCs w:val="22"/>
        </w:rPr>
      </w:pP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Cs/>
          <w:sz w:val="22"/>
          <w:szCs w:val="22"/>
        </w:rPr>
        <w:tab/>
      </w:r>
      <w:r w:rsidRPr="00237B1B">
        <w:rPr>
          <w:rFonts w:eastAsia="Calibri" w:cstheme="minorHAnsi"/>
          <w:b/>
          <w:bCs/>
          <w:sz w:val="22"/>
          <w:szCs w:val="22"/>
        </w:rPr>
        <w:t>Aye-7</w:t>
      </w:r>
      <w:r w:rsidRPr="00237B1B">
        <w:rPr>
          <w:rFonts w:eastAsia="Calibri" w:cstheme="minorHAnsi"/>
          <w:b/>
          <w:bCs/>
          <w:sz w:val="22"/>
          <w:szCs w:val="22"/>
        </w:rPr>
        <w:tab/>
      </w:r>
      <w:r w:rsidRPr="00237B1B">
        <w:rPr>
          <w:rFonts w:eastAsia="Calibri" w:cstheme="minorHAnsi"/>
          <w:b/>
          <w:bCs/>
          <w:sz w:val="22"/>
          <w:szCs w:val="22"/>
        </w:rPr>
        <w:tab/>
        <w:t>Abstain-0</w:t>
      </w:r>
    </w:p>
    <w:p w14:paraId="7E3D301E" w14:textId="3BD8D177" w:rsidR="0049250C" w:rsidRPr="00237B1B" w:rsidRDefault="0049250C" w:rsidP="001B28AD">
      <w:pPr>
        <w:spacing w:before="3"/>
        <w:jc w:val="both"/>
        <w:rPr>
          <w:rFonts w:eastAsia="Calibri" w:cstheme="minorHAnsi"/>
          <w:b/>
          <w:bCs/>
          <w:sz w:val="22"/>
          <w:szCs w:val="22"/>
        </w:rPr>
      </w:pP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r>
      <w:r w:rsidRPr="00237B1B">
        <w:rPr>
          <w:rFonts w:eastAsia="Calibri" w:cstheme="minorHAnsi"/>
          <w:b/>
          <w:bCs/>
          <w:sz w:val="22"/>
          <w:szCs w:val="22"/>
        </w:rPr>
        <w:tab/>
        <w:t>No-0</w:t>
      </w:r>
      <w:r w:rsidRPr="00237B1B">
        <w:rPr>
          <w:rFonts w:eastAsia="Calibri" w:cstheme="minorHAnsi"/>
          <w:b/>
          <w:bCs/>
          <w:sz w:val="22"/>
          <w:szCs w:val="22"/>
        </w:rPr>
        <w:tab/>
      </w:r>
      <w:r w:rsidRPr="00237B1B">
        <w:rPr>
          <w:rFonts w:eastAsia="Calibri" w:cstheme="minorHAnsi"/>
          <w:b/>
          <w:bCs/>
          <w:sz w:val="22"/>
          <w:szCs w:val="22"/>
        </w:rPr>
        <w:tab/>
        <w:t>Carried</w:t>
      </w:r>
    </w:p>
    <w:p w14:paraId="07E89A93" w14:textId="53EFF039" w:rsidR="0049250C" w:rsidRPr="00237B1B" w:rsidRDefault="0049250C" w:rsidP="0049250C">
      <w:pPr>
        <w:spacing w:before="3"/>
        <w:jc w:val="both"/>
        <w:rPr>
          <w:rFonts w:eastAsia="Calibri" w:cstheme="minorHAnsi"/>
          <w:bCs/>
          <w:sz w:val="22"/>
          <w:szCs w:val="22"/>
        </w:rPr>
      </w:pPr>
      <w:r w:rsidRPr="00237B1B">
        <w:rPr>
          <w:rFonts w:eastAsia="Calibri" w:cstheme="minorHAnsi"/>
          <w:bCs/>
          <w:sz w:val="22"/>
          <w:szCs w:val="22"/>
        </w:rPr>
        <w:t xml:space="preserve">A. Gowan asked Ms. Tinney if the yearly fee </w:t>
      </w:r>
      <w:proofErr w:type="gramStart"/>
      <w:r w:rsidRPr="00237B1B">
        <w:rPr>
          <w:rFonts w:eastAsia="Calibri" w:cstheme="minorHAnsi"/>
          <w:bCs/>
          <w:sz w:val="22"/>
          <w:szCs w:val="22"/>
        </w:rPr>
        <w:t>would be applied</w:t>
      </w:r>
      <w:proofErr w:type="gramEnd"/>
      <w:r w:rsidRPr="00237B1B">
        <w:rPr>
          <w:rFonts w:eastAsia="Calibri" w:cstheme="minorHAnsi"/>
          <w:bCs/>
          <w:sz w:val="22"/>
          <w:szCs w:val="22"/>
        </w:rPr>
        <w:t xml:space="preserve"> to this PILOT, to which Ms. Tinney responded yes. The </w:t>
      </w:r>
      <w:r w:rsidR="00237B1B" w:rsidRPr="00237B1B">
        <w:rPr>
          <w:rFonts w:eastAsia="Calibri" w:cstheme="minorHAnsi"/>
          <w:bCs/>
          <w:sz w:val="22"/>
          <w:szCs w:val="22"/>
        </w:rPr>
        <w:t xml:space="preserve">public </w:t>
      </w:r>
      <w:r w:rsidR="00050BBE" w:rsidRPr="00237B1B">
        <w:rPr>
          <w:rFonts w:eastAsia="Calibri" w:cstheme="minorHAnsi"/>
          <w:bCs/>
          <w:sz w:val="22"/>
          <w:szCs w:val="22"/>
        </w:rPr>
        <w:t>hearing</w:t>
      </w:r>
      <w:r w:rsidR="00237B1B" w:rsidRPr="00237B1B">
        <w:rPr>
          <w:rFonts w:eastAsia="Calibri" w:cstheme="minorHAnsi"/>
          <w:bCs/>
          <w:sz w:val="22"/>
          <w:szCs w:val="22"/>
        </w:rPr>
        <w:t xml:space="preserve"> </w:t>
      </w:r>
      <w:r w:rsidRPr="00237B1B">
        <w:rPr>
          <w:rFonts w:eastAsia="Calibri" w:cstheme="minorHAnsi"/>
          <w:bCs/>
          <w:sz w:val="22"/>
          <w:szCs w:val="22"/>
        </w:rPr>
        <w:t xml:space="preserve">meeting </w:t>
      </w:r>
      <w:proofErr w:type="gramStart"/>
      <w:r w:rsidRPr="00237B1B">
        <w:rPr>
          <w:rFonts w:eastAsia="Calibri" w:cstheme="minorHAnsi"/>
          <w:bCs/>
          <w:sz w:val="22"/>
          <w:szCs w:val="22"/>
        </w:rPr>
        <w:t>will be held</w:t>
      </w:r>
      <w:proofErr w:type="gramEnd"/>
      <w:r w:rsidRPr="00237B1B">
        <w:rPr>
          <w:rFonts w:eastAsia="Calibri" w:cstheme="minorHAnsi"/>
          <w:bCs/>
          <w:sz w:val="22"/>
          <w:szCs w:val="22"/>
        </w:rPr>
        <w:t xml:space="preserve"> by Zoom. Ms. Tinney will send out a meeting notice to the board.</w:t>
      </w:r>
    </w:p>
    <w:p w14:paraId="52EA083F" w14:textId="77777777" w:rsidR="001B28AD" w:rsidRPr="00237B1B" w:rsidRDefault="001B28AD" w:rsidP="001B28AD">
      <w:pPr>
        <w:spacing w:before="3"/>
        <w:jc w:val="both"/>
        <w:rPr>
          <w:rFonts w:eastAsia="Calibri" w:cstheme="minorHAnsi"/>
          <w:bCs/>
          <w:color w:val="FF0000"/>
          <w:sz w:val="22"/>
          <w:szCs w:val="22"/>
        </w:rPr>
      </w:pPr>
    </w:p>
    <w:p w14:paraId="72B47561" w14:textId="292B8DB1" w:rsidR="00237B1B" w:rsidRPr="00237B1B" w:rsidRDefault="00237B1B" w:rsidP="00237B1B">
      <w:pPr>
        <w:spacing w:before="3"/>
        <w:rPr>
          <w:rFonts w:eastAsia="Calibri" w:cstheme="minorHAnsi"/>
          <w:b/>
          <w:bCs/>
          <w:sz w:val="22"/>
          <w:szCs w:val="22"/>
        </w:rPr>
      </w:pPr>
      <w:r w:rsidRPr="00237B1B">
        <w:rPr>
          <w:rFonts w:eastAsia="Calibri" w:cstheme="minorHAnsi"/>
          <w:b/>
          <w:bCs/>
          <w:sz w:val="22"/>
          <w:szCs w:val="22"/>
        </w:rPr>
        <w:t xml:space="preserve">XI. </w:t>
      </w:r>
      <w:r w:rsidR="009F0BFE" w:rsidRPr="00237B1B">
        <w:rPr>
          <w:rFonts w:eastAsia="Calibri" w:cstheme="minorHAnsi"/>
          <w:b/>
          <w:bCs/>
          <w:sz w:val="22"/>
          <w:szCs w:val="22"/>
        </w:rPr>
        <w:t>Motion to move into Executive Session pursuant to Public Off</w:t>
      </w:r>
      <w:r w:rsidR="0049250C" w:rsidRPr="00237B1B">
        <w:rPr>
          <w:rFonts w:eastAsia="Calibri" w:cstheme="minorHAnsi"/>
          <w:b/>
          <w:bCs/>
          <w:sz w:val="22"/>
          <w:szCs w:val="22"/>
        </w:rPr>
        <w:t>icers Law Section 105</w:t>
      </w:r>
      <w:r w:rsidRPr="00237B1B">
        <w:rPr>
          <w:rFonts w:eastAsia="Calibri" w:cstheme="minorHAnsi"/>
          <w:b/>
          <w:bCs/>
          <w:sz w:val="22"/>
          <w:szCs w:val="22"/>
        </w:rPr>
        <w:t xml:space="preserve"> at 5:05 pm to discu</w:t>
      </w:r>
      <w:r w:rsidR="000A1D88">
        <w:rPr>
          <w:rFonts w:eastAsia="Calibri" w:cstheme="minorHAnsi"/>
          <w:b/>
          <w:bCs/>
          <w:sz w:val="22"/>
          <w:szCs w:val="22"/>
        </w:rPr>
        <w:t>s</w:t>
      </w:r>
      <w:r w:rsidRPr="00237B1B">
        <w:rPr>
          <w:rFonts w:eastAsia="Calibri" w:cstheme="minorHAnsi"/>
          <w:b/>
          <w:bCs/>
          <w:sz w:val="22"/>
          <w:szCs w:val="22"/>
        </w:rPr>
        <w:t>s financial matter</w:t>
      </w:r>
      <w:r w:rsidR="000A1D88">
        <w:rPr>
          <w:rFonts w:eastAsia="Calibri" w:cstheme="minorHAnsi"/>
          <w:b/>
          <w:bCs/>
          <w:sz w:val="22"/>
          <w:szCs w:val="22"/>
        </w:rPr>
        <w:t>s</w:t>
      </w:r>
      <w:r w:rsidRPr="00237B1B">
        <w:rPr>
          <w:rFonts w:eastAsia="Calibri" w:cstheme="minorHAnsi"/>
          <w:b/>
          <w:bCs/>
          <w:sz w:val="22"/>
          <w:szCs w:val="22"/>
        </w:rPr>
        <w:t xml:space="preserve">, property acquisition, and personal matters. </w:t>
      </w:r>
      <w:r w:rsidR="0049250C" w:rsidRPr="00237B1B">
        <w:rPr>
          <w:rFonts w:eastAsia="Calibri" w:cstheme="minorHAnsi"/>
          <w:b/>
          <w:bCs/>
          <w:sz w:val="22"/>
          <w:szCs w:val="22"/>
        </w:rPr>
        <w:t xml:space="preserve"> (M. Sauerbrey, J. Ward)</w:t>
      </w:r>
      <w:r w:rsidR="0049250C" w:rsidRPr="00237B1B">
        <w:rPr>
          <w:rFonts w:eastAsia="Calibri" w:cstheme="minorHAnsi"/>
          <w:b/>
          <w:bCs/>
          <w:sz w:val="22"/>
          <w:szCs w:val="22"/>
        </w:rPr>
        <w:tab/>
      </w:r>
    </w:p>
    <w:p w14:paraId="4CE0ECE3" w14:textId="77777777" w:rsidR="00237B1B" w:rsidRPr="00237B1B" w:rsidRDefault="00237B1B" w:rsidP="00237B1B">
      <w:pPr>
        <w:spacing w:before="3"/>
        <w:rPr>
          <w:rFonts w:eastAsia="Calibri" w:cstheme="minorHAnsi"/>
          <w:bCs/>
          <w:sz w:val="22"/>
          <w:szCs w:val="22"/>
        </w:rPr>
      </w:pPr>
      <w:r w:rsidRPr="00237B1B">
        <w:rPr>
          <w:rFonts w:eastAsia="Calibri" w:cstheme="minorHAnsi"/>
          <w:b/>
          <w:bCs/>
          <w:sz w:val="22"/>
          <w:szCs w:val="22"/>
        </w:rPr>
        <w:tab/>
      </w:r>
      <w:r w:rsidRPr="00237B1B">
        <w:rPr>
          <w:rFonts w:eastAsia="Calibri" w:cstheme="minorHAnsi"/>
          <w:bCs/>
          <w:sz w:val="22"/>
          <w:szCs w:val="22"/>
        </w:rPr>
        <w:t>Motion to adjourn Executive Session at 5:19 pm (A. Gowan, J. Ward)</w:t>
      </w:r>
    </w:p>
    <w:p w14:paraId="3B388630" w14:textId="6DE86D73" w:rsidR="00050BBE" w:rsidRDefault="006C5674" w:rsidP="00237B1B">
      <w:pPr>
        <w:spacing w:before="3"/>
        <w:rPr>
          <w:rFonts w:eastAsia="Calibri" w:cstheme="minorHAnsi"/>
          <w:b/>
          <w:bCs/>
          <w:sz w:val="22"/>
          <w:szCs w:val="22"/>
        </w:rPr>
      </w:pPr>
      <w:r w:rsidRPr="006C5674">
        <w:rPr>
          <w:rFonts w:eastAsia="Calibri" w:cstheme="minorHAnsi"/>
          <w:b/>
          <w:bCs/>
          <w:sz w:val="22"/>
          <w:szCs w:val="22"/>
        </w:rPr>
        <w:t xml:space="preserve">Motion to approve half of Ms. Curtis' salary increase for 2021 </w:t>
      </w:r>
      <w:proofErr w:type="gramStart"/>
      <w:r w:rsidRPr="006C5674">
        <w:rPr>
          <w:rFonts w:eastAsia="Calibri" w:cstheme="minorHAnsi"/>
          <w:b/>
          <w:bCs/>
          <w:sz w:val="22"/>
          <w:szCs w:val="22"/>
        </w:rPr>
        <w:t>in the amount of</w:t>
      </w:r>
      <w:proofErr w:type="gramEnd"/>
      <w:r w:rsidRPr="006C5674">
        <w:rPr>
          <w:rFonts w:eastAsia="Calibri" w:cstheme="minorHAnsi"/>
          <w:b/>
          <w:bCs/>
          <w:sz w:val="22"/>
          <w:szCs w:val="22"/>
        </w:rPr>
        <w:t xml:space="preserve"> $1800 be paid by HSA contribution.</w:t>
      </w:r>
      <w:r>
        <w:rPr>
          <w:rFonts w:eastAsia="Calibri" w:cstheme="minorHAnsi"/>
          <w:b/>
          <w:bCs/>
          <w:sz w:val="22"/>
          <w:szCs w:val="22"/>
        </w:rPr>
        <w:t xml:space="preserve"> (</w:t>
      </w:r>
      <w:r w:rsidR="00237B1B" w:rsidRPr="00237B1B">
        <w:rPr>
          <w:rFonts w:eastAsia="Calibri" w:cstheme="minorHAnsi"/>
          <w:b/>
          <w:bCs/>
          <w:sz w:val="22"/>
          <w:szCs w:val="22"/>
        </w:rPr>
        <w:t>A. Gowan, T. Monell)</w:t>
      </w:r>
    </w:p>
    <w:p w14:paraId="3DC9482C" w14:textId="77777777" w:rsidR="00050BBE" w:rsidRDefault="00050BBE" w:rsidP="00237B1B">
      <w:pPr>
        <w:spacing w:before="3"/>
        <w:rPr>
          <w:rFonts w:eastAsia="Calibri" w:cstheme="minorHAnsi"/>
          <w:b/>
          <w:bCs/>
          <w:sz w:val="22"/>
          <w:szCs w:val="22"/>
        </w:rPr>
      </w:pP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t>Aye-7</w:t>
      </w:r>
      <w:r>
        <w:rPr>
          <w:rFonts w:eastAsia="Calibri" w:cstheme="minorHAnsi"/>
          <w:b/>
          <w:bCs/>
          <w:sz w:val="22"/>
          <w:szCs w:val="22"/>
        </w:rPr>
        <w:tab/>
      </w:r>
      <w:r>
        <w:rPr>
          <w:rFonts w:eastAsia="Calibri" w:cstheme="minorHAnsi"/>
          <w:b/>
          <w:bCs/>
          <w:sz w:val="22"/>
          <w:szCs w:val="22"/>
        </w:rPr>
        <w:tab/>
        <w:t>Abstain-0</w:t>
      </w:r>
      <w:r>
        <w:rPr>
          <w:rFonts w:eastAsia="Calibri" w:cstheme="minorHAnsi"/>
          <w:b/>
          <w:bCs/>
          <w:sz w:val="22"/>
          <w:szCs w:val="22"/>
        </w:rPr>
        <w:tab/>
      </w:r>
    </w:p>
    <w:p w14:paraId="64756E34" w14:textId="50059789" w:rsidR="009F0BFE" w:rsidRPr="00237B1B" w:rsidRDefault="00050BBE" w:rsidP="00237B1B">
      <w:pPr>
        <w:spacing w:before="3"/>
        <w:rPr>
          <w:rFonts w:eastAsia="Calibri" w:cstheme="minorHAnsi"/>
          <w:b/>
          <w:bCs/>
          <w:sz w:val="22"/>
          <w:szCs w:val="22"/>
        </w:rPr>
      </w:pP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t>No-0</w:t>
      </w:r>
      <w:r>
        <w:rPr>
          <w:rFonts w:eastAsia="Calibri" w:cstheme="minorHAnsi"/>
          <w:b/>
          <w:bCs/>
          <w:sz w:val="22"/>
          <w:szCs w:val="22"/>
        </w:rPr>
        <w:tab/>
      </w:r>
      <w:r>
        <w:rPr>
          <w:rFonts w:eastAsia="Calibri" w:cstheme="minorHAnsi"/>
          <w:b/>
          <w:bCs/>
          <w:sz w:val="22"/>
          <w:szCs w:val="22"/>
        </w:rPr>
        <w:tab/>
        <w:t>Carried</w:t>
      </w:r>
      <w:r w:rsidR="0049250C" w:rsidRPr="00237B1B">
        <w:rPr>
          <w:rFonts w:eastAsia="Calibri" w:cstheme="minorHAnsi"/>
          <w:b/>
          <w:bCs/>
          <w:sz w:val="22"/>
          <w:szCs w:val="22"/>
        </w:rPr>
        <w:tab/>
      </w:r>
      <w:r w:rsidR="0049250C" w:rsidRPr="00237B1B">
        <w:rPr>
          <w:rFonts w:eastAsia="Calibri" w:cstheme="minorHAnsi"/>
          <w:b/>
          <w:bCs/>
          <w:sz w:val="22"/>
          <w:szCs w:val="22"/>
        </w:rPr>
        <w:tab/>
      </w:r>
      <w:r w:rsidR="0049250C" w:rsidRPr="00237B1B">
        <w:rPr>
          <w:rFonts w:eastAsia="Calibri" w:cstheme="minorHAnsi"/>
          <w:b/>
          <w:bCs/>
          <w:sz w:val="22"/>
          <w:szCs w:val="22"/>
        </w:rPr>
        <w:tab/>
      </w:r>
    </w:p>
    <w:p w14:paraId="382E6D49" w14:textId="77777777" w:rsidR="00237B1B" w:rsidRPr="00237B1B" w:rsidRDefault="00237B1B" w:rsidP="009F0BFE">
      <w:pPr>
        <w:spacing w:before="3"/>
        <w:rPr>
          <w:rFonts w:eastAsia="Calibri" w:cstheme="minorHAnsi"/>
          <w:bCs/>
          <w:sz w:val="22"/>
          <w:szCs w:val="22"/>
        </w:rPr>
      </w:pPr>
    </w:p>
    <w:p w14:paraId="0811A60C" w14:textId="24634C2B" w:rsidR="009F0BFE" w:rsidRPr="00237B1B" w:rsidRDefault="00237B1B" w:rsidP="009F0BFE">
      <w:pPr>
        <w:spacing w:before="3"/>
        <w:rPr>
          <w:rFonts w:eastAsia="Calibri" w:cstheme="minorHAnsi"/>
          <w:b/>
          <w:bCs/>
          <w:sz w:val="22"/>
          <w:szCs w:val="22"/>
        </w:rPr>
      </w:pPr>
      <w:r w:rsidRPr="00237B1B">
        <w:rPr>
          <w:rFonts w:eastAsia="Calibri" w:cstheme="minorHAnsi"/>
          <w:b/>
          <w:bCs/>
          <w:sz w:val="22"/>
          <w:szCs w:val="22"/>
        </w:rPr>
        <w:t xml:space="preserve">XII. </w:t>
      </w:r>
      <w:r w:rsidR="009F0BFE" w:rsidRPr="00237B1B">
        <w:rPr>
          <w:rFonts w:eastAsia="Calibri" w:cstheme="minorHAnsi"/>
          <w:b/>
          <w:bCs/>
          <w:sz w:val="22"/>
          <w:szCs w:val="22"/>
        </w:rPr>
        <w:t xml:space="preserve">Next Meeting:  Wednesday February 3, 2020 </w:t>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r w:rsidR="009F0BFE" w:rsidRPr="00237B1B">
        <w:rPr>
          <w:rFonts w:eastAsia="Calibri" w:cstheme="minorHAnsi"/>
          <w:b/>
          <w:bCs/>
          <w:sz w:val="22"/>
          <w:szCs w:val="22"/>
        </w:rPr>
        <w:tab/>
      </w:r>
    </w:p>
    <w:p w14:paraId="281BD614" w14:textId="252B2F29" w:rsidR="009F0BFE" w:rsidRPr="00237B1B" w:rsidRDefault="00237B1B" w:rsidP="009F0BFE">
      <w:pPr>
        <w:spacing w:before="3"/>
        <w:rPr>
          <w:rFonts w:eastAsia="Calibri" w:cstheme="minorHAnsi"/>
          <w:b/>
          <w:bCs/>
          <w:sz w:val="22"/>
          <w:szCs w:val="22"/>
        </w:rPr>
      </w:pPr>
      <w:r w:rsidRPr="00237B1B">
        <w:rPr>
          <w:rFonts w:eastAsia="Calibri" w:cstheme="minorHAnsi"/>
          <w:b/>
          <w:bCs/>
          <w:sz w:val="22"/>
          <w:szCs w:val="22"/>
        </w:rPr>
        <w:t xml:space="preserve">XIII. </w:t>
      </w:r>
      <w:r w:rsidR="009F0BFE" w:rsidRPr="00237B1B">
        <w:rPr>
          <w:rFonts w:eastAsia="Calibri" w:cstheme="minorHAnsi"/>
          <w:b/>
          <w:bCs/>
          <w:sz w:val="22"/>
          <w:szCs w:val="22"/>
        </w:rPr>
        <w:t>Adjournment</w:t>
      </w:r>
      <w:r w:rsidRPr="00237B1B">
        <w:rPr>
          <w:rFonts w:eastAsia="Calibri" w:cstheme="minorHAnsi"/>
          <w:b/>
          <w:bCs/>
          <w:sz w:val="22"/>
          <w:szCs w:val="22"/>
        </w:rPr>
        <w:t>-</w:t>
      </w:r>
      <w:r w:rsidRPr="00237B1B">
        <w:rPr>
          <w:rFonts w:eastAsia="Calibri" w:cstheme="minorHAnsi"/>
          <w:bCs/>
          <w:sz w:val="22"/>
          <w:szCs w:val="22"/>
        </w:rPr>
        <w:t>Mr. Gillette motioned to adjourn the meeting at 5:20 pm.</w:t>
      </w:r>
    </w:p>
    <w:p w14:paraId="4EF08E30" w14:textId="77777777" w:rsidR="009F0BFE" w:rsidRPr="00237B1B" w:rsidRDefault="009F0BFE" w:rsidP="009F0BFE">
      <w:pPr>
        <w:spacing w:before="3"/>
        <w:rPr>
          <w:rFonts w:ascii="Calibri" w:eastAsia="Calibri" w:hAnsi="Calibri" w:cs="Calibri"/>
          <w:b/>
          <w:bCs/>
          <w:color w:val="FF0000"/>
          <w:sz w:val="22"/>
          <w:szCs w:val="22"/>
        </w:rPr>
      </w:pPr>
    </w:p>
    <w:p w14:paraId="27FA8BE0" w14:textId="77777777" w:rsidR="009F0BFE" w:rsidRPr="00650DDF" w:rsidRDefault="009F0BFE">
      <w:pPr>
        <w:rPr>
          <w:b/>
          <w:noProof/>
        </w:rPr>
      </w:pPr>
    </w:p>
    <w:sectPr w:rsidR="009F0BFE" w:rsidRPr="00650DDF" w:rsidSect="00234139">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EA779" w14:textId="77777777" w:rsidR="00E42275" w:rsidRDefault="00E42275" w:rsidP="00E42275">
      <w:r>
        <w:separator/>
      </w:r>
    </w:p>
  </w:endnote>
  <w:endnote w:type="continuationSeparator" w:id="0">
    <w:p w14:paraId="56F10F01" w14:textId="77777777" w:rsidR="00E42275" w:rsidRDefault="00E42275" w:rsidP="00E42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A3415" w14:textId="77777777" w:rsidR="00E42275" w:rsidRDefault="00E42275" w:rsidP="00E42275">
      <w:r>
        <w:separator/>
      </w:r>
    </w:p>
  </w:footnote>
  <w:footnote w:type="continuationSeparator" w:id="0">
    <w:p w14:paraId="1284E259" w14:textId="77777777" w:rsidR="00E42275" w:rsidRDefault="00E42275" w:rsidP="00E42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DB772EC445FB4F6EA62B3568B05DB3A7"/>
      </w:placeholder>
      <w:temporary/>
      <w:showingPlcHdr/>
      <w15:appearance w15:val="hidden"/>
    </w:sdtPr>
    <w:sdtEndPr/>
    <w:sdtContent>
      <w:p w14:paraId="48430B92" w14:textId="721A7DF5" w:rsidR="00E42275" w:rsidRDefault="00E42275">
        <w:pPr>
          <w:pStyle w:val="Header"/>
        </w:pPr>
        <w:r>
          <w:t>[Type here]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444"/>
    <w:multiLevelType w:val="hybridMultilevel"/>
    <w:tmpl w:val="9D0A1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C86356F"/>
    <w:multiLevelType w:val="hybridMultilevel"/>
    <w:tmpl w:val="4CD613E6"/>
    <w:lvl w:ilvl="0" w:tplc="A4AE35E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D85FB9"/>
    <w:multiLevelType w:val="hybridMultilevel"/>
    <w:tmpl w:val="878A580E"/>
    <w:lvl w:ilvl="0" w:tplc="66AAE25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7D1F0E"/>
    <w:multiLevelType w:val="hybridMultilevel"/>
    <w:tmpl w:val="615A2500"/>
    <w:lvl w:ilvl="0" w:tplc="3948E72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A83BA3"/>
    <w:multiLevelType w:val="hybridMultilevel"/>
    <w:tmpl w:val="51A24190"/>
    <w:lvl w:ilvl="0" w:tplc="119E3E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172B4"/>
    <w:multiLevelType w:val="hybridMultilevel"/>
    <w:tmpl w:val="7EECBBBE"/>
    <w:lvl w:ilvl="0" w:tplc="A1B6574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E708AF"/>
    <w:multiLevelType w:val="hybridMultilevel"/>
    <w:tmpl w:val="964EA406"/>
    <w:lvl w:ilvl="0" w:tplc="9F3C55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2E3BC4"/>
    <w:multiLevelType w:val="hybridMultilevel"/>
    <w:tmpl w:val="3EBC17C0"/>
    <w:lvl w:ilvl="0" w:tplc="A16079FE">
      <w:start w:val="1"/>
      <w:numFmt w:val="upperRoman"/>
      <w:lvlText w:val="%1."/>
      <w:lvlJc w:val="left"/>
      <w:pPr>
        <w:ind w:left="1170" w:hanging="720"/>
      </w:pPr>
      <w:rPr>
        <w:rFonts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C01E45"/>
    <w:multiLevelType w:val="hybridMultilevel"/>
    <w:tmpl w:val="7F44D2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443338"/>
    <w:multiLevelType w:val="hybridMultilevel"/>
    <w:tmpl w:val="357E97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3F00B72"/>
    <w:multiLevelType w:val="hybridMultilevel"/>
    <w:tmpl w:val="00BA61AA"/>
    <w:lvl w:ilvl="0" w:tplc="1B98126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9258F"/>
    <w:multiLevelType w:val="hybridMultilevel"/>
    <w:tmpl w:val="CFF47E6A"/>
    <w:lvl w:ilvl="0" w:tplc="60D0A7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A33590F"/>
    <w:multiLevelType w:val="hybridMultilevel"/>
    <w:tmpl w:val="F7A064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E107A84"/>
    <w:multiLevelType w:val="hybridMultilevel"/>
    <w:tmpl w:val="3B84B1DC"/>
    <w:lvl w:ilvl="0" w:tplc="E84096F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32C026A"/>
    <w:multiLevelType w:val="hybridMultilevel"/>
    <w:tmpl w:val="79B220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268082A"/>
    <w:multiLevelType w:val="hybridMultilevel"/>
    <w:tmpl w:val="5BCC2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596918"/>
    <w:multiLevelType w:val="hybridMultilevel"/>
    <w:tmpl w:val="4E884258"/>
    <w:lvl w:ilvl="0" w:tplc="EE38A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6A7295"/>
    <w:multiLevelType w:val="hybridMultilevel"/>
    <w:tmpl w:val="F67EE4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738B5EA4"/>
    <w:multiLevelType w:val="hybridMultilevel"/>
    <w:tmpl w:val="3B049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E960F3"/>
    <w:multiLevelType w:val="hybridMultilevel"/>
    <w:tmpl w:val="00E25020"/>
    <w:lvl w:ilvl="0" w:tplc="38403FE8">
      <w:start w:val="11"/>
      <w:numFmt w:val="upperRoman"/>
      <w:lvlText w:val="%1."/>
      <w:lvlJc w:val="left"/>
      <w:pPr>
        <w:ind w:left="1080" w:hanging="720"/>
      </w:pPr>
      <w:rPr>
        <w:rFonts w:hint="default"/>
        <w:color w:val="FF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A81EF0"/>
    <w:multiLevelType w:val="hybridMultilevel"/>
    <w:tmpl w:val="E4065A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
  </w:num>
  <w:num w:numId="2">
    <w:abstractNumId w:val="6"/>
  </w:num>
  <w:num w:numId="3">
    <w:abstractNumId w:val="5"/>
  </w:num>
  <w:num w:numId="4">
    <w:abstractNumId w:val="1"/>
  </w:num>
  <w:num w:numId="5">
    <w:abstractNumId w:val="2"/>
  </w:num>
  <w:num w:numId="6">
    <w:abstractNumId w:val="3"/>
  </w:num>
  <w:num w:numId="7">
    <w:abstractNumId w:val="16"/>
  </w:num>
  <w:num w:numId="8">
    <w:abstractNumId w:val="18"/>
  </w:num>
  <w:num w:numId="9">
    <w:abstractNumId w:val="10"/>
  </w:num>
  <w:num w:numId="10">
    <w:abstractNumId w:val="20"/>
  </w:num>
  <w:num w:numId="11">
    <w:abstractNumId w:val="11"/>
  </w:num>
  <w:num w:numId="12">
    <w:abstractNumId w:val="9"/>
  </w:num>
  <w:num w:numId="13">
    <w:abstractNumId w:val="14"/>
  </w:num>
  <w:num w:numId="14">
    <w:abstractNumId w:val="19"/>
  </w:num>
  <w:num w:numId="15">
    <w:abstractNumId w:val="4"/>
  </w:num>
  <w:num w:numId="16">
    <w:abstractNumId w:val="7"/>
  </w:num>
  <w:num w:numId="17">
    <w:abstractNumId w:val="12"/>
  </w:num>
  <w:num w:numId="18">
    <w:abstractNumId w:val="0"/>
  </w:num>
  <w:num w:numId="19">
    <w:abstractNumId w:val="17"/>
  </w:num>
  <w:num w:numId="20">
    <w:abstractNumId w:val="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139"/>
    <w:rsid w:val="00050BBE"/>
    <w:rsid w:val="00055C81"/>
    <w:rsid w:val="000A1D88"/>
    <w:rsid w:val="00120F5C"/>
    <w:rsid w:val="00127221"/>
    <w:rsid w:val="00154374"/>
    <w:rsid w:val="0019600A"/>
    <w:rsid w:val="001B28AD"/>
    <w:rsid w:val="001D1102"/>
    <w:rsid w:val="001E6343"/>
    <w:rsid w:val="00234139"/>
    <w:rsid w:val="00237B1B"/>
    <w:rsid w:val="00256A82"/>
    <w:rsid w:val="002820FC"/>
    <w:rsid w:val="00293E18"/>
    <w:rsid w:val="002C4D61"/>
    <w:rsid w:val="0034146B"/>
    <w:rsid w:val="00377B3C"/>
    <w:rsid w:val="003D241A"/>
    <w:rsid w:val="004117A6"/>
    <w:rsid w:val="00460B16"/>
    <w:rsid w:val="004728AD"/>
    <w:rsid w:val="0049250C"/>
    <w:rsid w:val="00511E46"/>
    <w:rsid w:val="00530313"/>
    <w:rsid w:val="0055175C"/>
    <w:rsid w:val="00650DDF"/>
    <w:rsid w:val="006C5674"/>
    <w:rsid w:val="006F1347"/>
    <w:rsid w:val="006F420E"/>
    <w:rsid w:val="008E25E8"/>
    <w:rsid w:val="00910082"/>
    <w:rsid w:val="00982557"/>
    <w:rsid w:val="009A1468"/>
    <w:rsid w:val="009F0BFE"/>
    <w:rsid w:val="00A962A8"/>
    <w:rsid w:val="00AA3055"/>
    <w:rsid w:val="00B81BCB"/>
    <w:rsid w:val="00C1685C"/>
    <w:rsid w:val="00C26060"/>
    <w:rsid w:val="00C52858"/>
    <w:rsid w:val="00C76FE5"/>
    <w:rsid w:val="00C90665"/>
    <w:rsid w:val="00E42275"/>
    <w:rsid w:val="00E57BFC"/>
    <w:rsid w:val="00E63429"/>
    <w:rsid w:val="00F85574"/>
    <w:rsid w:val="00F91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306B2"/>
  <w14:defaultImageDpi w14:val="32767"/>
  <w15:docId w15:val="{F1D79C70-34AF-4775-9914-5F305418B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139"/>
  </w:style>
  <w:style w:type="paragraph" w:styleId="Heading2">
    <w:name w:val="heading 2"/>
    <w:basedOn w:val="Normal"/>
    <w:link w:val="Heading2Char"/>
    <w:uiPriority w:val="1"/>
    <w:qFormat/>
    <w:rsid w:val="00650DDF"/>
    <w:pPr>
      <w:widowControl w:val="0"/>
      <w:ind w:left="348"/>
      <w:outlineLvl w:val="1"/>
    </w:pPr>
    <w:rPr>
      <w:rFonts w:ascii="Calibri" w:eastAsia="Calibri" w:hAnsi="Calibri"/>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275"/>
    <w:pPr>
      <w:tabs>
        <w:tab w:val="center" w:pos="4680"/>
        <w:tab w:val="right" w:pos="9360"/>
      </w:tabs>
    </w:pPr>
  </w:style>
  <w:style w:type="character" w:customStyle="1" w:styleId="HeaderChar">
    <w:name w:val="Header Char"/>
    <w:basedOn w:val="DefaultParagraphFont"/>
    <w:link w:val="Header"/>
    <w:uiPriority w:val="99"/>
    <w:rsid w:val="00E42275"/>
  </w:style>
  <w:style w:type="paragraph" w:styleId="Footer">
    <w:name w:val="footer"/>
    <w:basedOn w:val="Normal"/>
    <w:link w:val="FooterChar"/>
    <w:uiPriority w:val="99"/>
    <w:unhideWhenUsed/>
    <w:rsid w:val="00E42275"/>
    <w:pPr>
      <w:tabs>
        <w:tab w:val="center" w:pos="4680"/>
        <w:tab w:val="right" w:pos="9360"/>
      </w:tabs>
    </w:pPr>
  </w:style>
  <w:style w:type="character" w:customStyle="1" w:styleId="FooterChar">
    <w:name w:val="Footer Char"/>
    <w:basedOn w:val="DefaultParagraphFont"/>
    <w:link w:val="Footer"/>
    <w:uiPriority w:val="99"/>
    <w:rsid w:val="00E42275"/>
  </w:style>
  <w:style w:type="character" w:customStyle="1" w:styleId="Heading2Char">
    <w:name w:val="Heading 2 Char"/>
    <w:basedOn w:val="DefaultParagraphFont"/>
    <w:link w:val="Heading2"/>
    <w:uiPriority w:val="1"/>
    <w:rsid w:val="00650DDF"/>
    <w:rPr>
      <w:rFonts w:ascii="Calibri" w:eastAsia="Calibri" w:hAnsi="Calibri"/>
      <w:b/>
      <w:bCs/>
      <w:sz w:val="23"/>
      <w:szCs w:val="23"/>
    </w:rPr>
  </w:style>
  <w:style w:type="paragraph" w:styleId="ListParagraph">
    <w:name w:val="List Paragraph"/>
    <w:basedOn w:val="Normal"/>
    <w:uiPriority w:val="1"/>
    <w:qFormat/>
    <w:rsid w:val="00650DDF"/>
    <w:pPr>
      <w:widowControl w:val="0"/>
    </w:pPr>
    <w:rPr>
      <w:sz w:val="22"/>
      <w:szCs w:val="22"/>
    </w:rPr>
  </w:style>
  <w:style w:type="character" w:styleId="Hyperlink">
    <w:name w:val="Hyperlink"/>
    <w:basedOn w:val="DefaultParagraphFont"/>
    <w:uiPriority w:val="99"/>
    <w:unhideWhenUsed/>
    <w:rsid w:val="00650D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file:///\\tioganet.co.tioga.ny.us\Users\56%20Main%20Users\GriffithsM\Documents\TEAM%20Tioga%20Branding\DRAFT%20December%202020%20Regular%20IDA%20Meeting%20Minutes.docx" TargetMode="External"/><Relationship Id="rId13" Type="http://schemas.openxmlformats.org/officeDocument/2006/relationships/hyperlink" Target="file:///\\tioganet.co.tioga.ny.us\Users\56%20Main%20Users\GriffithsM\Documents\TEAM%20Tioga%20Branding\Town%20of%20Owego%20-%20CNYOG%20PILOT%20letter%20of%20support.pdf" TargetMode="External"/><Relationship Id="rId18" Type="http://schemas.openxmlformats.org/officeDocument/2006/relationships/hyperlink" Target="file:///\\tioganet.co.tioga.ny.us\Users\56%20Main%20Users\GriffithsM\Documents\TEAM%20Tioga%20Branding\DRI%20Proposal%20-%20Temple%20and%20Liberty%20Street%20v2%20(INHS).docx"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file:///\\tioganet.co.tioga.ny.us\Users\56%20Main%20Users\GriffithsM\Documents\TEAM%20Tioga%20Branding\Leaning%20Pole%20Location%20-%20GoogleMaps.PNG" TargetMode="External"/><Relationship Id="rId7" Type="http://schemas.openxmlformats.org/officeDocument/2006/relationships/image" Target="media/image1.jpeg"/><Relationship Id="rId12" Type="http://schemas.openxmlformats.org/officeDocument/2006/relationships/hyperlink" Target="file:///\\tioganet.co.tioga.ny.us\Users\56%20Main%20Users\GriffithsM\Documents\TEAM%20Tioga%20Branding\OA%20CNYOG%20Support%20of%20Option%20" TargetMode="External"/><Relationship Id="rId17" Type="http://schemas.openxmlformats.org/officeDocument/2006/relationships/hyperlink" Target="file:///\\tioganet.co.tioga.ny.us\Users\56%20Main%20Users\GriffithsM\Documents\TEAM%20Tioga%20Branding\Villages%20Wholly%20Exempt%20Parcels%20Analysis.xls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tioganet.co.tioga.ny.us\Users\56%20Main%20Users\GriffithsM\Documents\TEAM%20Tioga%20Branding\Villages%20Exempt%20Categories%20Pie%20Charts%20Maps.pdf" TargetMode="External"/><Relationship Id="rId20" Type="http://schemas.openxmlformats.org/officeDocument/2006/relationships/hyperlink" Target="file:///\\tioganet.co.tioga.ny.us\Users\56%20Main%20Users\GriffithsM\Documents\TEAM%20Tioga%20Branding\Leaning%20Pole%20Location%20-%20Nyseg's%20map.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tioganet.co.tioga.ny.us\Users\56%20Main%20Users\GriffithsM\Documents\TEAM%20Tioga%20Branding\TRANSACTION%20DETAIL%20DEC%202020.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file:///\\tioganet.co.tioga.ny.us\Users\56%20Main%20Users\GriffithsM\Documents\TEAM%20Tioga%20Branding\Solar%20Projects%20Map%20Series_2.pdf" TargetMode="External"/><Relationship Id="rId23" Type="http://schemas.openxmlformats.org/officeDocument/2006/relationships/hyperlink" Target="file:///\\tioganet.co.tioga.ny.us\Users\56%20Main%20Users\GriffithsM\Documents\TEAM%20Tioga%20Branding\RJCOH-TCIDA%20Consent%20%20Estoppel%20Agreement%20-%20Executed%20by%20TCIDA%2010-9-20.pdf" TargetMode="External"/><Relationship Id="rId10" Type="http://schemas.openxmlformats.org/officeDocument/2006/relationships/hyperlink" Target="file:///\\tioganet.co.tioga.ny.us\Users\56%20Main%20Users\GriffithsM\Documents\TEAM%20Tioga%20Branding\P&amp;L%2012-31-2020.pdf" TargetMode="External"/><Relationship Id="rId19" Type="http://schemas.openxmlformats.org/officeDocument/2006/relationships/hyperlink" Target="file:///\\tioganet.co.tioga.ny.us\Users\56%20Main%20Users\GriffithsM\Documents\TEAM%20Tioga%20Branding\DRI%20-%20TCIDA%20-%20HTFC%20Letter.docx" TargetMode="External"/><Relationship Id="rId4" Type="http://schemas.openxmlformats.org/officeDocument/2006/relationships/webSettings" Target="webSettings.xml"/><Relationship Id="rId9" Type="http://schemas.openxmlformats.org/officeDocument/2006/relationships/hyperlink" Target="file:///\\tioganet.co.tioga.ny.us\Users\56%20Main%20Users\GriffithsM\Documents\TEAM%20Tioga%20Branding\BALANCE%20SHEET%2012-31-2020.pdf" TargetMode="External"/><Relationship Id="rId14" Type="http://schemas.openxmlformats.org/officeDocument/2006/relationships/hyperlink" Target="file:///\\tioganet.co.tioga.ny.us\Users\56%20Main%20Users\GriffithsM\Documents\TEAM%20Tioga%20Branding\Tioga%20County%20Letter%20of%20Support%2020_267%20ADOPTED%2012-15-2020%20CNYOG.pdf" TargetMode="External"/><Relationship Id="rId22" Type="http://schemas.openxmlformats.org/officeDocument/2006/relationships/hyperlink" Target="file:///\\tioganet.co.tioga.ny.us\Users\56%20Main%20Users\GriffithsM\Documents\TEAM%20Tioga%20Branding\RJCorman%20Request.pdf"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772EC445FB4F6EA62B3568B05DB3A7"/>
        <w:category>
          <w:name w:val="General"/>
          <w:gallery w:val="placeholder"/>
        </w:category>
        <w:types>
          <w:type w:val="bbPlcHdr"/>
        </w:types>
        <w:behaviors>
          <w:behavior w:val="content"/>
        </w:behaviors>
        <w:guid w:val="{B88AC156-2CF2-4EF7-9053-954C08FCE570}"/>
      </w:docPartPr>
      <w:docPartBody>
        <w:p w:rsidR="008422A4" w:rsidRDefault="003F4F28" w:rsidP="003F4F28">
          <w:pPr>
            <w:pStyle w:val="DB772EC445FB4F6EA62B3568B05DB3A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28"/>
    <w:rsid w:val="003F4F28"/>
    <w:rsid w:val="00842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772EC445FB4F6EA62B3568B05DB3A7">
    <w:name w:val="DB772EC445FB4F6EA62B3568B05DB3A7"/>
    <w:rsid w:val="003F4F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2057</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Tinney</dc:creator>
  <cp:lastModifiedBy>Curtis, Christine</cp:lastModifiedBy>
  <cp:revision>2</cp:revision>
  <cp:lastPrinted>2020-09-03T16:21:00Z</cp:lastPrinted>
  <dcterms:created xsi:type="dcterms:W3CDTF">2021-02-25T18:04:00Z</dcterms:created>
  <dcterms:modified xsi:type="dcterms:W3CDTF">2021-02-25T18:04:00Z</dcterms:modified>
</cp:coreProperties>
</file>